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7A" w:rsidRPr="003029BD" w:rsidRDefault="000F327A">
      <w:pPr>
        <w:ind w:firstLine="0"/>
        <w:jc w:val="center"/>
        <w:rPr>
          <w:bCs/>
        </w:rPr>
      </w:pPr>
      <w:r w:rsidRPr="003029BD">
        <w:rPr>
          <w:bCs/>
        </w:rPr>
        <w:t>ЕВРОПЕЙСКИЙ СУД ПО ПРАВА</w:t>
      </w:r>
      <w:bookmarkStart w:id="0" w:name="_GoBack"/>
      <w:bookmarkEnd w:id="0"/>
      <w:r w:rsidRPr="003029BD">
        <w:rPr>
          <w:bCs/>
        </w:rPr>
        <w:t>М ЧЕЛОВЕКА</w:t>
      </w:r>
    </w:p>
    <w:p w:rsidR="000F327A" w:rsidRPr="003029BD" w:rsidRDefault="000F327A">
      <w:pPr>
        <w:ind w:firstLine="0"/>
        <w:jc w:val="center"/>
      </w:pPr>
      <w:r w:rsidRPr="003029BD">
        <w:t>Совет Европы</w:t>
      </w:r>
    </w:p>
    <w:p w:rsidR="000F327A" w:rsidRPr="003029BD" w:rsidRDefault="000F327A">
      <w:pPr>
        <w:ind w:firstLine="0"/>
        <w:jc w:val="center"/>
      </w:pPr>
      <w:r w:rsidRPr="003029BD">
        <w:t>Страсбург, Франция</w:t>
      </w:r>
    </w:p>
    <w:p w:rsidR="000F327A" w:rsidRPr="003029BD" w:rsidRDefault="000F327A">
      <w:pPr>
        <w:ind w:firstLine="0"/>
        <w:jc w:val="center"/>
      </w:pPr>
    </w:p>
    <w:p w:rsidR="000F327A" w:rsidRPr="003029BD" w:rsidRDefault="003029BD">
      <w:pPr>
        <w:pStyle w:val="2"/>
        <w:spacing w:line="240" w:lineRule="auto"/>
      </w:pPr>
      <w:hyperlink r:id="rId7" w:history="1">
        <w:r w:rsidR="000F327A" w:rsidRPr="003029BD">
          <w:rPr>
            <w:rStyle w:val="ac"/>
            <w:color w:val="auto"/>
            <w:u w:val="none"/>
          </w:rPr>
          <w:t>ЖАЛОБА</w:t>
        </w:r>
      </w:hyperlink>
    </w:p>
    <w:p w:rsidR="000F327A" w:rsidRPr="003029BD" w:rsidRDefault="000F327A">
      <w:pPr>
        <w:ind w:firstLine="0"/>
        <w:jc w:val="center"/>
      </w:pPr>
    </w:p>
    <w:p w:rsidR="000F327A" w:rsidRPr="003029BD" w:rsidRDefault="000F327A">
      <w:pPr>
        <w:ind w:firstLine="0"/>
        <w:jc w:val="center"/>
      </w:pPr>
      <w:r w:rsidRPr="003029BD">
        <w:t>в соответствии со статьей 34 Европейской Конвенции о защите прав человека и о</w:t>
      </w:r>
      <w:r w:rsidRPr="003029BD">
        <w:t>с</w:t>
      </w:r>
      <w:r w:rsidRPr="003029BD">
        <w:t>новных свобод,</w:t>
      </w:r>
    </w:p>
    <w:p w:rsidR="000F327A" w:rsidRPr="003029BD" w:rsidRDefault="000F327A">
      <w:pPr>
        <w:ind w:firstLine="0"/>
        <w:jc w:val="center"/>
      </w:pPr>
      <w:r w:rsidRPr="003029BD">
        <w:t>и статьями 45 и 47 Регламента Европейского Суда по правам человека</w:t>
      </w:r>
    </w:p>
    <w:p w:rsidR="000F327A" w:rsidRPr="003029BD" w:rsidRDefault="000F327A"/>
    <w:p w:rsidR="000F327A" w:rsidRPr="003029BD" w:rsidRDefault="000F327A">
      <w:pPr>
        <w:pStyle w:val="1"/>
        <w:spacing w:line="240" w:lineRule="auto"/>
        <w:rPr>
          <w:b w:val="0"/>
        </w:rPr>
      </w:pPr>
      <w:r w:rsidRPr="003029BD">
        <w:rPr>
          <w:b w:val="0"/>
          <w:lang w:val="en-US"/>
        </w:rPr>
        <w:t>I</w:t>
      </w:r>
      <w:r w:rsidRPr="003029BD">
        <w:rPr>
          <w:b w:val="0"/>
        </w:rPr>
        <w:t xml:space="preserve">. </w:t>
      </w:r>
      <w:r w:rsidR="003029BD" w:rsidRPr="003029BD">
        <w:rPr>
          <w:b w:val="0"/>
        </w:rPr>
        <w:t>Стороны</w:t>
      </w:r>
    </w:p>
    <w:p w:rsidR="000F327A" w:rsidRPr="003029BD" w:rsidRDefault="000F327A"/>
    <w:p w:rsidR="000F327A" w:rsidRPr="003029BD" w:rsidRDefault="000F327A">
      <w:pPr>
        <w:pStyle w:val="1"/>
        <w:spacing w:line="240" w:lineRule="auto"/>
        <w:rPr>
          <w:b w:val="0"/>
        </w:rPr>
      </w:pPr>
      <w:r w:rsidRPr="003029BD">
        <w:rPr>
          <w:b w:val="0"/>
        </w:rPr>
        <w:t xml:space="preserve">А. </w:t>
      </w:r>
      <w:r w:rsidR="003029BD" w:rsidRPr="003029BD">
        <w:rPr>
          <w:b w:val="0"/>
        </w:rPr>
        <w:t>Заявитель</w:t>
      </w:r>
    </w:p>
    <w:p w:rsidR="000F327A" w:rsidRPr="003029BD" w:rsidRDefault="000F327A">
      <w:pPr>
        <w:tabs>
          <w:tab w:val="left" w:leader="underscore" w:pos="9356"/>
        </w:tabs>
        <w:spacing w:line="360" w:lineRule="auto"/>
        <w:jc w:val="left"/>
      </w:pPr>
      <w:r w:rsidRPr="003029BD">
        <w:t>1.</w:t>
      </w:r>
      <w:r w:rsidR="00F207DC" w:rsidRPr="003029BD">
        <w:t xml:space="preserve">Бланков </w:t>
      </w:r>
    </w:p>
    <w:p w:rsidR="000F327A" w:rsidRPr="003029BD" w:rsidRDefault="000F327A" w:rsidP="00F207DC">
      <w:pPr>
        <w:tabs>
          <w:tab w:val="left" w:leader="underscore" w:pos="9356"/>
        </w:tabs>
        <w:spacing w:line="360" w:lineRule="auto"/>
        <w:jc w:val="left"/>
      </w:pPr>
      <w:r w:rsidRPr="003029BD">
        <w:t xml:space="preserve">2. </w:t>
      </w:r>
      <w:r w:rsidR="00F207DC" w:rsidRPr="003029BD">
        <w:t>Владимир Владимирович</w:t>
      </w:r>
      <w:r w:rsidR="00F207DC" w:rsidRPr="003029BD">
        <w:t xml:space="preserve">, </w:t>
      </w:r>
      <w:r w:rsidRPr="003029BD">
        <w:t>Пол: мужской</w:t>
      </w:r>
    </w:p>
    <w:p w:rsidR="000F327A" w:rsidRPr="003029BD" w:rsidRDefault="000F327A">
      <w:pPr>
        <w:tabs>
          <w:tab w:val="left" w:leader="underscore" w:pos="9356"/>
        </w:tabs>
        <w:jc w:val="left"/>
      </w:pPr>
      <w:r w:rsidRPr="003029BD">
        <w:t>3. Гражданство - Российская Федерация</w:t>
      </w:r>
    </w:p>
    <w:p w:rsidR="000F327A" w:rsidRPr="003029BD" w:rsidRDefault="000F327A">
      <w:pPr>
        <w:tabs>
          <w:tab w:val="left" w:leader="underscore" w:pos="9356"/>
        </w:tabs>
        <w:jc w:val="left"/>
      </w:pPr>
      <w:r w:rsidRPr="003029BD">
        <w:t>4. Род занятий: пенсионер Министерства обороны России</w:t>
      </w:r>
    </w:p>
    <w:p w:rsidR="000F327A" w:rsidRPr="003029BD" w:rsidRDefault="000F327A">
      <w:pPr>
        <w:tabs>
          <w:tab w:val="left" w:leader="underscore" w:pos="9356"/>
        </w:tabs>
        <w:spacing w:line="360" w:lineRule="auto"/>
        <w:jc w:val="left"/>
      </w:pPr>
      <w:r w:rsidRPr="003029BD">
        <w:t>5. Дата и место рождения</w:t>
      </w:r>
      <w:r w:rsidR="00F207DC" w:rsidRPr="003029BD">
        <w:t xml:space="preserve"> г. Москва</w:t>
      </w:r>
    </w:p>
    <w:p w:rsidR="000F327A" w:rsidRPr="003029BD" w:rsidRDefault="000F327A">
      <w:pPr>
        <w:tabs>
          <w:tab w:val="left" w:leader="underscore" w:pos="9356"/>
        </w:tabs>
        <w:spacing w:line="360" w:lineRule="auto"/>
        <w:jc w:val="left"/>
      </w:pPr>
      <w:r w:rsidRPr="003029BD">
        <w:t>6. Постоянный адрес:</w:t>
      </w:r>
      <w:r w:rsidR="00F207DC" w:rsidRPr="003029BD">
        <w:t xml:space="preserve"> г. Москва, ул. Ленина, д. 1, кв. 1</w:t>
      </w:r>
    </w:p>
    <w:p w:rsidR="000F327A" w:rsidRPr="003029BD" w:rsidRDefault="000F327A">
      <w:pPr>
        <w:tabs>
          <w:tab w:val="left" w:leader="underscore" w:pos="9356"/>
        </w:tabs>
        <w:spacing w:line="360" w:lineRule="auto"/>
        <w:jc w:val="left"/>
      </w:pPr>
      <w:r w:rsidRPr="003029BD">
        <w:t>7. Номер телефона:</w:t>
      </w:r>
      <w:r w:rsidR="00F207DC" w:rsidRPr="003029BD">
        <w:t xml:space="preserve"> 8-999-11-11-111</w:t>
      </w:r>
    </w:p>
    <w:p w:rsidR="000F327A" w:rsidRPr="003029BD" w:rsidRDefault="000F327A">
      <w:pPr>
        <w:pStyle w:val="a4"/>
        <w:spacing w:line="360" w:lineRule="auto"/>
      </w:pPr>
      <w:r w:rsidRPr="003029BD">
        <w:t xml:space="preserve">8. Адрес проживания в настоящее время: ул. </w:t>
      </w:r>
      <w:r w:rsidR="00F207DC" w:rsidRPr="003029BD">
        <w:t>Ленина</w:t>
      </w:r>
      <w:r w:rsidRPr="003029BD">
        <w:t xml:space="preserve">, дом </w:t>
      </w:r>
      <w:r w:rsidR="00F207DC" w:rsidRPr="003029BD">
        <w:t>1</w:t>
      </w:r>
      <w:r w:rsidRPr="003029BD">
        <w:t xml:space="preserve">, квартира </w:t>
      </w:r>
      <w:r w:rsidR="00F207DC" w:rsidRPr="003029BD">
        <w:t>1</w:t>
      </w:r>
      <w:r w:rsidRPr="003029BD">
        <w:t xml:space="preserve">, город </w:t>
      </w:r>
      <w:r w:rsidR="00F207DC" w:rsidRPr="003029BD">
        <w:t>Москва</w:t>
      </w:r>
      <w:r w:rsidRPr="003029BD">
        <w:t>, Россия.</w:t>
      </w:r>
    </w:p>
    <w:p w:rsidR="000F327A" w:rsidRPr="003029BD" w:rsidRDefault="000F327A">
      <w:pPr>
        <w:jc w:val="left"/>
      </w:pPr>
      <w:r w:rsidRPr="003029BD">
        <w:t>9. Имя и фамилия представителя: представителя нет.</w:t>
      </w:r>
    </w:p>
    <w:p w:rsidR="000F327A" w:rsidRPr="003029BD" w:rsidRDefault="000F327A"/>
    <w:p w:rsidR="000F327A" w:rsidRPr="003029BD" w:rsidRDefault="000F327A">
      <w:pPr>
        <w:pStyle w:val="1"/>
        <w:spacing w:line="240" w:lineRule="auto"/>
        <w:rPr>
          <w:b w:val="0"/>
        </w:rPr>
      </w:pPr>
      <w:r w:rsidRPr="003029BD">
        <w:rPr>
          <w:b w:val="0"/>
        </w:rPr>
        <w:t xml:space="preserve">В. </w:t>
      </w:r>
      <w:r w:rsidR="003029BD" w:rsidRPr="003029BD">
        <w:rPr>
          <w:b w:val="0"/>
        </w:rPr>
        <w:t>Высокая договаривающаяся сторона</w:t>
      </w:r>
    </w:p>
    <w:p w:rsidR="000F327A" w:rsidRPr="003029BD" w:rsidRDefault="000F327A">
      <w:r w:rsidRPr="003029BD">
        <w:t>10. Россия</w:t>
      </w:r>
    </w:p>
    <w:p w:rsidR="000F327A" w:rsidRPr="003029BD" w:rsidRDefault="000F327A"/>
    <w:p w:rsidR="000F327A" w:rsidRPr="003029BD" w:rsidRDefault="000F327A">
      <w:pPr>
        <w:rPr>
          <w:bCs/>
        </w:rPr>
      </w:pPr>
      <w:r w:rsidRPr="003029BD">
        <w:rPr>
          <w:bCs/>
          <w:lang w:val="en-US"/>
        </w:rPr>
        <w:t>II</w:t>
      </w:r>
      <w:r w:rsidRPr="003029BD">
        <w:rPr>
          <w:bCs/>
        </w:rPr>
        <w:t xml:space="preserve">. </w:t>
      </w:r>
      <w:r w:rsidR="003029BD" w:rsidRPr="003029BD">
        <w:rPr>
          <w:bCs/>
        </w:rPr>
        <w:t>Краткое изложение фактов</w:t>
      </w:r>
    </w:p>
    <w:p w:rsidR="000F327A" w:rsidRPr="003029BD" w:rsidRDefault="000F327A"/>
    <w:p w:rsidR="000F327A" w:rsidRPr="003029BD" w:rsidRDefault="000F327A">
      <w:pPr>
        <w:pStyle w:val="20"/>
        <w:spacing w:line="240" w:lineRule="auto"/>
      </w:pPr>
      <w:r w:rsidRPr="003029BD">
        <w:t>11. Я являюсь военным пенсионером Российской Федерации. В соответствии с внутренним законодательством, я обеспечиваюсь пенсионным содержанием через Мин</w:t>
      </w:r>
      <w:r w:rsidRPr="003029BD">
        <w:t>и</w:t>
      </w:r>
      <w:r w:rsidRPr="003029BD">
        <w:t>стерство об</w:t>
      </w:r>
      <w:r w:rsidR="00F207DC" w:rsidRPr="003029BD">
        <w:t>ороны Российской Федерации. В 21</w:t>
      </w:r>
      <w:r w:rsidRPr="003029BD">
        <w:t>04 году я узнал, что в отношении меня Министерство обороны Российской Федерации постоянно нарушает мои им</w:t>
      </w:r>
      <w:r w:rsidRPr="003029BD">
        <w:t>у</w:t>
      </w:r>
      <w:r w:rsidRPr="003029BD">
        <w:t>щественные права, выражающиеся в неполном пенсионном обеспечении. Я обратился в суд с требов</w:t>
      </w:r>
      <w:r w:rsidRPr="003029BD">
        <w:t>а</w:t>
      </w:r>
      <w:r w:rsidRPr="003029BD">
        <w:t>нием обязать Министерство обороны РФ (в лице представит</w:t>
      </w:r>
      <w:r w:rsidRPr="003029BD">
        <w:t>е</w:t>
      </w:r>
      <w:r w:rsidRPr="003029BD">
        <w:t>ля - Военного комиссариата Калининградской области Российской Федерации) восст</w:t>
      </w:r>
      <w:r w:rsidRPr="003029BD">
        <w:t>а</w:t>
      </w:r>
      <w:r w:rsidRPr="003029BD">
        <w:t>новить мои нарушенные права. Суд первой инстанции удовлетворил мои требования частично, а суд кассационной и</w:t>
      </w:r>
      <w:r w:rsidRPr="003029BD">
        <w:t>н</w:t>
      </w:r>
      <w:r w:rsidRPr="003029BD">
        <w:t>станции мою жалобу оставил без удовлетвор</w:t>
      </w:r>
      <w:r w:rsidRPr="003029BD">
        <w:t>е</w:t>
      </w:r>
      <w:r w:rsidRPr="003029BD">
        <w:t>ния.</w:t>
      </w:r>
    </w:p>
    <w:p w:rsidR="000F327A" w:rsidRPr="003029BD" w:rsidRDefault="000F327A"/>
    <w:p w:rsidR="000F327A" w:rsidRPr="003029BD" w:rsidRDefault="000F327A">
      <w:pPr>
        <w:rPr>
          <w:bCs/>
        </w:rPr>
      </w:pPr>
      <w:r w:rsidRPr="003029BD">
        <w:rPr>
          <w:bCs/>
          <w:lang w:val="en-US"/>
        </w:rPr>
        <w:t>III</w:t>
      </w:r>
      <w:r w:rsidRPr="003029BD">
        <w:rPr>
          <w:bCs/>
        </w:rPr>
        <w:t xml:space="preserve">. </w:t>
      </w:r>
      <w:r w:rsidR="003029BD" w:rsidRPr="003029BD">
        <w:rPr>
          <w:bCs/>
        </w:rPr>
        <w:t>Изложение имевшего (их) место, по мнению заявителя, нарушения (</w:t>
      </w:r>
      <w:proofErr w:type="spellStart"/>
      <w:r w:rsidR="003029BD" w:rsidRPr="003029BD">
        <w:rPr>
          <w:bCs/>
        </w:rPr>
        <w:t>ий</w:t>
      </w:r>
      <w:proofErr w:type="spellEnd"/>
      <w:r w:rsidR="003029BD" w:rsidRPr="003029BD">
        <w:rPr>
          <w:bCs/>
        </w:rPr>
        <w:t>) конве</w:t>
      </w:r>
      <w:r w:rsidR="003029BD" w:rsidRPr="003029BD">
        <w:rPr>
          <w:bCs/>
        </w:rPr>
        <w:t>н</w:t>
      </w:r>
      <w:r w:rsidR="003029BD" w:rsidRPr="003029BD">
        <w:rPr>
          <w:bCs/>
        </w:rPr>
        <w:t>ции и/или протоколов к ней и подтверждающих аргументов</w:t>
      </w:r>
    </w:p>
    <w:p w:rsidR="000F327A" w:rsidRPr="003029BD" w:rsidRDefault="000F327A"/>
    <w:p w:rsidR="000F327A" w:rsidRPr="003029BD" w:rsidRDefault="000F327A">
      <w:r w:rsidRPr="003029BD">
        <w:t>12. Я полагаю, что в отношении меня нарушено положение пункта 1 статьи 6 Ко</w:t>
      </w:r>
      <w:r w:rsidRPr="003029BD">
        <w:t>н</w:t>
      </w:r>
      <w:r w:rsidRPr="003029BD">
        <w:t>венции, согласно которому "каждый в случае спора о его гражданских правах ...имеет право на справедливое ...разбирательство дела". В частности, нарушены с</w:t>
      </w:r>
      <w:r w:rsidRPr="003029BD">
        <w:t>о</w:t>
      </w:r>
      <w:r w:rsidRPr="003029BD">
        <w:t>ставляющие этого права - право на независимый и беспристрастный суд, гарантии равенства сторон. В связи с этим нарушено также положение статьи 13 Конвенции, согласно которому "Ка</w:t>
      </w:r>
      <w:r w:rsidRPr="003029BD">
        <w:t>ж</w:t>
      </w:r>
      <w:r w:rsidRPr="003029BD">
        <w:t>дый, чьи права и свободы, признанные в настоящей Ко</w:t>
      </w:r>
      <w:r w:rsidRPr="003029BD">
        <w:t>н</w:t>
      </w:r>
      <w:r w:rsidRPr="003029BD">
        <w:t xml:space="preserve">венции, нарушены, имеет право </w:t>
      </w:r>
      <w:r w:rsidRPr="003029BD">
        <w:lastRenderedPageBreak/>
        <w:t>на эффективное средство правовой защиты в государственном органе, даже если это нарушение было совершено лицами, действовавшими в офиц</w:t>
      </w:r>
      <w:r w:rsidRPr="003029BD">
        <w:t>и</w:t>
      </w:r>
      <w:r w:rsidRPr="003029BD">
        <w:t>альном качестве".</w:t>
      </w:r>
    </w:p>
    <w:p w:rsidR="000F327A" w:rsidRPr="003029BD" w:rsidRDefault="000F327A">
      <w:r w:rsidRPr="003029BD">
        <w:t>Суть нарушения состоит в неполном пенсионном обеспечении, что реализовано путем подмены понятий при определении размера одной из составляющих денежного д</w:t>
      </w:r>
      <w:r w:rsidRPr="003029BD">
        <w:t>о</w:t>
      </w:r>
      <w:r w:rsidRPr="003029BD">
        <w:t>вольствия для исчисления пенсии: вместо понятия "месячная стоимость продовольстве</w:t>
      </w:r>
      <w:r w:rsidRPr="003029BD">
        <w:t>н</w:t>
      </w:r>
      <w:r w:rsidRPr="003029BD">
        <w:t>ного пайка, выдаваемого военнослужащим" (</w:t>
      </w:r>
      <w:proofErr w:type="gramStart"/>
      <w:r w:rsidRPr="003029BD">
        <w:t xml:space="preserve">МСПП) </w:t>
      </w:r>
      <w:proofErr w:type="gramEnd"/>
      <w:r w:rsidRPr="003029BD">
        <w:t>МО РФ применяется другое понятие - "денежная компе</w:t>
      </w:r>
      <w:r w:rsidRPr="003029BD">
        <w:t>н</w:t>
      </w:r>
      <w:r w:rsidRPr="003029BD">
        <w:t>сация взамен продовольственного  пайка" (ДКВПП), выплачиваемая военносл</w:t>
      </w:r>
      <w:r w:rsidRPr="003029BD">
        <w:t>у</w:t>
      </w:r>
      <w:r w:rsidRPr="003029BD">
        <w:t>жащим по их просьбе.</w:t>
      </w:r>
    </w:p>
    <w:p w:rsidR="000F327A" w:rsidRPr="003029BD" w:rsidRDefault="000F327A">
      <w:r w:rsidRPr="003029BD">
        <w:t>Однако у этих понятий разное происхождение и назначение. Статьей 43 Закона РФ о пенсионном обеспечении лиц, проходивших военную службу</w:t>
      </w:r>
      <w:r w:rsidRPr="003029BD">
        <w:rPr>
          <w:rStyle w:val="a6"/>
        </w:rPr>
        <w:footnoteReference w:id="1"/>
      </w:r>
      <w:r w:rsidRPr="003029BD">
        <w:t xml:space="preserve">, определено: </w:t>
      </w:r>
      <w:proofErr w:type="gramStart"/>
      <w:r w:rsidRPr="003029BD">
        <w:t>"Пенсии, назначаемые лицам, указанным в статье 1 настоящего Закона, и их сем</w:t>
      </w:r>
      <w:r w:rsidRPr="003029BD">
        <w:t>ь</w:t>
      </w:r>
      <w:r w:rsidRPr="003029BD">
        <w:t>ям, исчисляются из денежного довольствия военнослужащих, лиц рядового и начальс</w:t>
      </w:r>
      <w:r w:rsidRPr="003029BD">
        <w:t>т</w:t>
      </w:r>
      <w:r w:rsidRPr="003029BD">
        <w:t>вующего состава  органов внутренних дел, Государственной противопожарной службы, органов по контр</w:t>
      </w:r>
      <w:r w:rsidRPr="003029BD">
        <w:t>о</w:t>
      </w:r>
      <w:r w:rsidRPr="003029BD">
        <w:t>лю за оборотом наркотических средств и психотропных веществ, лиц, проходивших службу в учреждениях и органах уголовно-исполнительной системы.</w:t>
      </w:r>
      <w:proofErr w:type="gramEnd"/>
      <w:r w:rsidRPr="003029BD">
        <w:t xml:space="preserve"> Для исчисления им пенсии учитываются в порядке, определяемом Правительством Российской Федерации, оклады по должности, воинскому или специальному званию (без учета повышения окл</w:t>
      </w:r>
      <w:r w:rsidRPr="003029BD">
        <w:t>а</w:t>
      </w:r>
      <w:r w:rsidRPr="003029BD">
        <w:t>дов за службу в отдаленных, высокогорных местностях и в других особых услов</w:t>
      </w:r>
      <w:r w:rsidRPr="003029BD">
        <w:t>и</w:t>
      </w:r>
      <w:r w:rsidRPr="003029BD">
        <w:t>ях) и процентная надбавка за выслугу лет, включая выплаты в связи с индексацией денежного довольствия. Для исчисления им пенсии в денежное довольствие включается также м</w:t>
      </w:r>
      <w:r w:rsidRPr="003029BD">
        <w:t>е</w:t>
      </w:r>
      <w:r w:rsidRPr="003029BD">
        <w:t>сячная стоимость соответствующего продовольственного пайка, выдаваемого военносл</w:t>
      </w:r>
      <w:r w:rsidRPr="003029BD">
        <w:t>у</w:t>
      </w:r>
      <w:r w:rsidRPr="003029BD">
        <w:t>жащим, ежемесячной денежной продовольственной компенсации, выплачиваемой лицам рядового и начал</w:t>
      </w:r>
      <w:r w:rsidRPr="003029BD">
        <w:t>ь</w:t>
      </w:r>
      <w:r w:rsidRPr="003029BD">
        <w:t xml:space="preserve">ствующего состава". ДКВПП в этом законе даже не </w:t>
      </w:r>
      <w:proofErr w:type="gramStart"/>
      <w:r w:rsidRPr="003029BD">
        <w:t>упомянута</w:t>
      </w:r>
      <w:proofErr w:type="gramEnd"/>
      <w:r w:rsidRPr="003029BD">
        <w:t xml:space="preserve"> и потому к военным пенсионерам не относится. ДКВПП </w:t>
      </w:r>
      <w:proofErr w:type="gramStart"/>
      <w:r w:rsidRPr="003029BD">
        <w:t>определена</w:t>
      </w:r>
      <w:proofErr w:type="gramEnd"/>
      <w:r w:rsidRPr="003029BD">
        <w:t xml:space="preserve"> пунктом 1 статьи 14 Федерал</w:t>
      </w:r>
      <w:r w:rsidRPr="003029BD">
        <w:t>ь</w:t>
      </w:r>
      <w:r w:rsidRPr="003029BD">
        <w:t>ного закона о статусе военнослужащих</w:t>
      </w:r>
      <w:r w:rsidRPr="003029BD">
        <w:rPr>
          <w:rStyle w:val="a6"/>
        </w:rPr>
        <w:footnoteReference w:id="2"/>
      </w:r>
      <w:r w:rsidRPr="003029BD">
        <w:t>: "Продовольственное обеспечение военнослуж</w:t>
      </w:r>
      <w:r w:rsidRPr="003029BD">
        <w:t>а</w:t>
      </w:r>
      <w:r w:rsidRPr="003029BD">
        <w:t>щих осуществляется по нормам и в сроки, которые устанавливаются Правительством Ро</w:t>
      </w:r>
      <w:r w:rsidRPr="003029BD">
        <w:t>с</w:t>
      </w:r>
      <w:r w:rsidRPr="003029BD">
        <w:t>сийской Федерации, в порядке, определяемом Министерством обороны Российской Фед</w:t>
      </w:r>
      <w:r w:rsidRPr="003029BD">
        <w:t>е</w:t>
      </w:r>
      <w:r w:rsidRPr="003029BD">
        <w:t>рации..., в одной из следующих форм:</w:t>
      </w:r>
    </w:p>
    <w:p w:rsidR="000F327A" w:rsidRPr="003029BD" w:rsidRDefault="000F327A">
      <w:r w:rsidRPr="003029BD">
        <w:t>- организация питания по месту военной службы - для военнослужащих, проход</w:t>
      </w:r>
      <w:r w:rsidRPr="003029BD">
        <w:t>я</w:t>
      </w:r>
      <w:r w:rsidRPr="003029BD">
        <w:t>щих военную службу по призыву, и отдельных категорий военнослужащих, проходящих военную службу по контракту, перечень которых утверждается Правительством Росси</w:t>
      </w:r>
      <w:r w:rsidRPr="003029BD">
        <w:t>й</w:t>
      </w:r>
      <w:r w:rsidRPr="003029BD">
        <w:t>ской Федерации;</w:t>
      </w:r>
    </w:p>
    <w:p w:rsidR="000F327A" w:rsidRPr="003029BD" w:rsidRDefault="000F327A">
      <w:r w:rsidRPr="003029BD">
        <w:t>- выдача продовольственного пайка;</w:t>
      </w:r>
    </w:p>
    <w:p w:rsidR="000F327A" w:rsidRPr="003029BD" w:rsidRDefault="000F327A">
      <w:r w:rsidRPr="003029BD">
        <w:t>- выплата денежной компенсации взамен положенного продовольственного пайка (питания) в размере его сто</w:t>
      </w:r>
      <w:r w:rsidRPr="003029BD">
        <w:t>и</w:t>
      </w:r>
      <w:r w:rsidRPr="003029BD">
        <w:t>мости - по просьбе военнослужащих, проходящих военную службу по контракту, а для военнослужащих, проходящих военную службу по призыву, только за время нахождения в ме</w:t>
      </w:r>
      <w:r w:rsidRPr="003029BD">
        <w:t>с</w:t>
      </w:r>
      <w:r w:rsidRPr="003029BD">
        <w:t xml:space="preserve">тах использования отпуска; </w:t>
      </w:r>
    </w:p>
    <w:p w:rsidR="000F327A" w:rsidRPr="003029BD" w:rsidRDefault="000F327A">
      <w:r w:rsidRPr="003029BD">
        <w:t xml:space="preserve">- выплата </w:t>
      </w:r>
      <w:proofErr w:type="spellStart"/>
      <w:r w:rsidRPr="003029BD">
        <w:t>продовольственно</w:t>
      </w:r>
      <w:proofErr w:type="spellEnd"/>
      <w:r w:rsidRPr="003029BD">
        <w:t>-путевых денег военнослужащим, проходящим вое</w:t>
      </w:r>
      <w:r w:rsidRPr="003029BD">
        <w:t>н</w:t>
      </w:r>
      <w:r w:rsidRPr="003029BD">
        <w:t>ную службу по призыву, на время нахождения в пути следования, а также на время нахождения в пунктах командировок, если в этих пунктах отсутствует орган</w:t>
      </w:r>
      <w:r w:rsidRPr="003029BD">
        <w:t>и</w:t>
      </w:r>
      <w:r w:rsidRPr="003029BD">
        <w:t>зованное питание военнослужащих".</w:t>
      </w:r>
    </w:p>
    <w:p w:rsidR="000F327A" w:rsidRPr="003029BD" w:rsidRDefault="000F327A">
      <w:r w:rsidRPr="003029BD">
        <w:t>Поскольку статус военнослужащего мною утрачен при увольнении с военной службы, поэтому ДКВПП в отношении м</w:t>
      </w:r>
      <w:r w:rsidRPr="003029BD">
        <w:t>е</w:t>
      </w:r>
      <w:r w:rsidRPr="003029BD">
        <w:t>ня применяться не может.</w:t>
      </w:r>
    </w:p>
    <w:p w:rsidR="000F327A" w:rsidRPr="003029BD" w:rsidRDefault="000F327A">
      <w:r w:rsidRPr="003029BD">
        <w:t>Обращаю внимание уважаемого суда на существенное различие прав военных пе</w:t>
      </w:r>
      <w:r w:rsidRPr="003029BD">
        <w:t>н</w:t>
      </w:r>
      <w:r w:rsidRPr="003029BD">
        <w:t>сионеров и военнослужащих, выт</w:t>
      </w:r>
      <w:r w:rsidRPr="003029BD">
        <w:t>е</w:t>
      </w:r>
      <w:r w:rsidRPr="003029BD">
        <w:t xml:space="preserve">кающее из указанных норм закона: </w:t>
      </w:r>
    </w:p>
    <w:p w:rsidR="000F327A" w:rsidRPr="003029BD" w:rsidRDefault="000F327A">
      <w:r w:rsidRPr="003029BD">
        <w:t>1) у военных пенсионеров нет права выбора - закон однозначно и категорично гл</w:t>
      </w:r>
      <w:r w:rsidRPr="003029BD">
        <w:t>а</w:t>
      </w:r>
      <w:r w:rsidRPr="003029BD">
        <w:t xml:space="preserve">сит о МСПП; </w:t>
      </w:r>
    </w:p>
    <w:p w:rsidR="000F327A" w:rsidRPr="003029BD" w:rsidRDefault="000F327A">
      <w:r w:rsidRPr="003029BD">
        <w:lastRenderedPageBreak/>
        <w:t>2) военнослужащие, наоборот, имеют право выбрать - получать ли им положенный паек продуктами (в натуральной  форме) или по их просьбе взамен пайка получать дене</w:t>
      </w:r>
      <w:r w:rsidRPr="003029BD">
        <w:t>ж</w:t>
      </w:r>
      <w:r w:rsidRPr="003029BD">
        <w:t>ную компенсацию.</w:t>
      </w:r>
    </w:p>
    <w:p w:rsidR="000F327A" w:rsidRPr="003029BD" w:rsidRDefault="00F207DC">
      <w:r w:rsidRPr="003029BD">
        <w:t>Начиная с 21</w:t>
      </w:r>
      <w:r w:rsidR="000F327A" w:rsidRPr="003029BD">
        <w:t>00 года ДКВПП ежегодно устанавливается Федеральными законами (ФЗ) о федеральном бюджете в размере 20 рублей в сутки, что значительно меньше МСПП (в настоящее время более</w:t>
      </w:r>
      <w:proofErr w:type="gramStart"/>
      <w:r w:rsidR="000F327A" w:rsidRPr="003029BD">
        <w:t>,</w:t>
      </w:r>
      <w:proofErr w:type="gramEnd"/>
      <w:r w:rsidR="000F327A" w:rsidRPr="003029BD">
        <w:t xml:space="preserve"> чем в 3 раза).</w:t>
      </w:r>
    </w:p>
    <w:p w:rsidR="000F327A" w:rsidRPr="003029BD" w:rsidRDefault="00F207DC">
      <w:pPr>
        <w:rPr>
          <w:w w:val="99"/>
        </w:rPr>
      </w:pPr>
      <w:proofErr w:type="gramStart"/>
      <w:r w:rsidRPr="003029BD">
        <w:rPr>
          <w:w w:val="99"/>
        </w:rPr>
        <w:t>04 октября 21</w:t>
      </w:r>
      <w:r w:rsidR="000F327A" w:rsidRPr="003029BD">
        <w:rPr>
          <w:w w:val="99"/>
        </w:rPr>
        <w:t>01 года определением Кассационной Коллегии Верховного Суда (ВС) РФ №КАС 01-370 признаны незаконными пункт 8, подпункт "б" пункта 9, пункт 14 пост</w:t>
      </w:r>
      <w:r w:rsidR="000F327A" w:rsidRPr="003029BD">
        <w:rPr>
          <w:w w:val="99"/>
        </w:rPr>
        <w:t>а</w:t>
      </w:r>
      <w:r w:rsidR="000F327A" w:rsidRPr="003029BD">
        <w:rPr>
          <w:w w:val="99"/>
        </w:rPr>
        <w:t>новления Совета Министров - правительства Российской Фед</w:t>
      </w:r>
      <w:r w:rsidR="000F327A" w:rsidRPr="003029BD">
        <w:rPr>
          <w:w w:val="99"/>
        </w:rPr>
        <w:t>е</w:t>
      </w:r>
      <w:r w:rsidR="000F327A" w:rsidRPr="003029BD">
        <w:rPr>
          <w:w w:val="99"/>
        </w:rPr>
        <w:t>рации №941</w:t>
      </w:r>
      <w:r w:rsidR="000F327A" w:rsidRPr="003029BD">
        <w:rPr>
          <w:rStyle w:val="a6"/>
          <w:w w:val="99"/>
        </w:rPr>
        <w:footnoteReference w:id="3"/>
      </w:r>
      <w:r w:rsidR="000F327A" w:rsidRPr="003029BD">
        <w:rPr>
          <w:w w:val="99"/>
        </w:rPr>
        <w:t xml:space="preserve"> "О порядке исчисления выслуги лет, назначения и выплаты пенсий и пособий лицам, проходившим военную службу в качестве офицеров, прапорщиков, мичманов и военнослужащих свер</w:t>
      </w:r>
      <w:r w:rsidR="000F327A" w:rsidRPr="003029BD">
        <w:rPr>
          <w:w w:val="99"/>
        </w:rPr>
        <w:t>х</w:t>
      </w:r>
      <w:r w:rsidR="000F327A" w:rsidRPr="003029BD">
        <w:rPr>
          <w:w w:val="99"/>
        </w:rPr>
        <w:t>срочной службы или по контракту в качестве солдат</w:t>
      </w:r>
      <w:proofErr w:type="gramEnd"/>
      <w:r w:rsidR="000F327A" w:rsidRPr="003029BD">
        <w:rPr>
          <w:w w:val="99"/>
        </w:rPr>
        <w:t>, ма</w:t>
      </w:r>
      <w:r w:rsidR="000F327A" w:rsidRPr="003029BD">
        <w:rPr>
          <w:w w:val="99"/>
        </w:rPr>
        <w:t>т</w:t>
      </w:r>
      <w:r w:rsidR="000F327A" w:rsidRPr="003029BD">
        <w:rPr>
          <w:w w:val="99"/>
        </w:rPr>
        <w:t>росов, сержантов и старшин, либо службу в органах внутренних дел, учреждениях и органах уголовно-исполнительной с</w:t>
      </w:r>
      <w:r w:rsidR="000F327A" w:rsidRPr="003029BD">
        <w:rPr>
          <w:w w:val="99"/>
        </w:rPr>
        <w:t>и</w:t>
      </w:r>
      <w:r w:rsidR="000F327A" w:rsidRPr="003029BD">
        <w:rPr>
          <w:w w:val="99"/>
        </w:rPr>
        <w:t xml:space="preserve">стемы, и их семьям в Российской Федерации" от 22 сентября </w:t>
      </w:r>
      <w:r w:rsidRPr="003029BD">
        <w:rPr>
          <w:w w:val="99"/>
        </w:rPr>
        <w:t>20</w:t>
      </w:r>
      <w:r w:rsidR="000F327A" w:rsidRPr="003029BD">
        <w:rPr>
          <w:w w:val="99"/>
        </w:rPr>
        <w:t>93 года, с последующими изменениями и дополнениями, в части пер</w:t>
      </w:r>
      <w:r w:rsidR="000F327A" w:rsidRPr="003029BD">
        <w:rPr>
          <w:w w:val="99"/>
        </w:rPr>
        <w:t>е</w:t>
      </w:r>
      <w:r w:rsidR="000F327A" w:rsidRPr="003029BD">
        <w:rPr>
          <w:w w:val="99"/>
        </w:rPr>
        <w:t>смотра пенсий без учета времени увеличения месячной стоимости соответствующего продовольственного пайка, выдаваемого военн</w:t>
      </w:r>
      <w:r w:rsidR="000F327A" w:rsidRPr="003029BD">
        <w:rPr>
          <w:w w:val="99"/>
        </w:rPr>
        <w:t>о</w:t>
      </w:r>
      <w:r w:rsidR="000F327A" w:rsidRPr="003029BD">
        <w:rPr>
          <w:w w:val="99"/>
        </w:rPr>
        <w:t>служащим. Суд указал: "По своему составу это понятие - "денежное довольствие для и</w:t>
      </w:r>
      <w:r w:rsidR="000F327A" w:rsidRPr="003029BD">
        <w:rPr>
          <w:w w:val="99"/>
        </w:rPr>
        <w:t>с</w:t>
      </w:r>
      <w:r w:rsidR="000F327A" w:rsidRPr="003029BD">
        <w:rPr>
          <w:w w:val="99"/>
        </w:rPr>
        <w:t>числения пенсии" отличается от понятия "денежное довольствие военнослужащих", опр</w:t>
      </w:r>
      <w:r w:rsidR="000F327A" w:rsidRPr="003029BD">
        <w:rPr>
          <w:w w:val="99"/>
        </w:rPr>
        <w:t>е</w:t>
      </w:r>
      <w:r w:rsidR="000F327A" w:rsidRPr="003029BD">
        <w:rPr>
          <w:w w:val="99"/>
        </w:rPr>
        <w:t xml:space="preserve">деляемого </w:t>
      </w:r>
      <w:proofErr w:type="spellStart"/>
      <w:r w:rsidR="000F327A" w:rsidRPr="003029BD">
        <w:rPr>
          <w:w w:val="99"/>
        </w:rPr>
        <w:t>ст.ст</w:t>
      </w:r>
      <w:proofErr w:type="spellEnd"/>
      <w:r w:rsidR="000F327A" w:rsidRPr="003029BD">
        <w:rPr>
          <w:w w:val="99"/>
        </w:rPr>
        <w:t>. 12 и 13 Федерального закона "О статусе военнослужащих", и имеет сам</w:t>
      </w:r>
      <w:r w:rsidR="000F327A" w:rsidRPr="003029BD">
        <w:rPr>
          <w:w w:val="99"/>
        </w:rPr>
        <w:t>о</w:t>
      </w:r>
      <w:r w:rsidR="000F327A" w:rsidRPr="003029BD">
        <w:rPr>
          <w:w w:val="99"/>
        </w:rPr>
        <w:t>стоятельное значение для целей исчисления пенс</w:t>
      </w:r>
      <w:proofErr w:type="gramStart"/>
      <w:r w:rsidR="000F327A" w:rsidRPr="003029BD">
        <w:rPr>
          <w:w w:val="99"/>
        </w:rPr>
        <w:t>ии и ее</w:t>
      </w:r>
      <w:proofErr w:type="gramEnd"/>
      <w:r w:rsidR="000F327A" w:rsidRPr="003029BD">
        <w:rPr>
          <w:w w:val="99"/>
        </w:rPr>
        <w:t xml:space="preserve"> пересмотра. </w:t>
      </w:r>
      <w:proofErr w:type="gramStart"/>
      <w:r w:rsidR="000F327A" w:rsidRPr="003029BD">
        <w:rPr>
          <w:w w:val="99"/>
        </w:rPr>
        <w:t>Поэтому увеличение любой из составляющих денежного довольствия для исчисления пенсии, в том числе и стоимости продовольственного пайка, должно влечь по подпун</w:t>
      </w:r>
      <w:r w:rsidR="000F327A" w:rsidRPr="003029BD">
        <w:rPr>
          <w:w w:val="99"/>
        </w:rPr>
        <w:t>к</w:t>
      </w:r>
      <w:r w:rsidR="000F327A" w:rsidRPr="003029BD">
        <w:rPr>
          <w:w w:val="99"/>
        </w:rPr>
        <w:t>ту "б" статьи 49 Закона Российской Федерации "О пенсионном обеспечении лиц, проходивших военную службу, службу в органах внутренних дел, учреждениях и органах уголовно-исполнительной с</w:t>
      </w:r>
      <w:r w:rsidR="000F327A" w:rsidRPr="003029BD">
        <w:rPr>
          <w:w w:val="99"/>
        </w:rPr>
        <w:t>и</w:t>
      </w:r>
      <w:r w:rsidR="000F327A" w:rsidRPr="003029BD">
        <w:rPr>
          <w:w w:val="99"/>
        </w:rPr>
        <w:t>стемы, и их семей" пересмотр пенсии одновременно с увеличением этой составля</w:t>
      </w:r>
      <w:r w:rsidR="000F327A" w:rsidRPr="003029BD">
        <w:rPr>
          <w:w w:val="99"/>
        </w:rPr>
        <w:t>ю</w:t>
      </w:r>
      <w:r w:rsidR="000F327A" w:rsidRPr="003029BD">
        <w:rPr>
          <w:w w:val="99"/>
        </w:rPr>
        <w:t>щей".</w:t>
      </w:r>
      <w:proofErr w:type="gramEnd"/>
    </w:p>
    <w:p w:rsidR="000F327A" w:rsidRPr="003029BD" w:rsidRDefault="00F207DC">
      <w:r w:rsidRPr="003029BD">
        <w:t>23 апреля 21</w:t>
      </w:r>
      <w:r w:rsidR="000F327A" w:rsidRPr="003029BD">
        <w:t>04 года Конституционный Суд (КС) РФ в Постановлении №9П прово</w:t>
      </w:r>
      <w:r w:rsidR="000F327A" w:rsidRPr="003029BD">
        <w:t>з</w:t>
      </w:r>
      <w:r w:rsidR="000F327A" w:rsidRPr="003029BD">
        <w:t>гласил: "Федеральный закон о ф</w:t>
      </w:r>
      <w:r w:rsidR="000F327A" w:rsidRPr="003029BD">
        <w:t>е</w:t>
      </w:r>
      <w:r w:rsidR="000F327A" w:rsidRPr="003029BD">
        <w:t>деральном бюджете создает надлежащие финансовые условия для реализации норм, закрепленных в иных федеральных зак</w:t>
      </w:r>
      <w:r w:rsidR="000F327A" w:rsidRPr="003029BD">
        <w:t>о</w:t>
      </w:r>
      <w:r w:rsidR="000F327A" w:rsidRPr="003029BD">
        <w:t>нах, изданных до его принятия и предусматривающих финансовые обязательства государства, т.е. предп</w:t>
      </w:r>
      <w:r w:rsidR="000F327A" w:rsidRPr="003029BD">
        <w:t>о</w:t>
      </w:r>
      <w:r w:rsidR="000F327A" w:rsidRPr="003029BD">
        <w:t>лагающих предоста</w:t>
      </w:r>
      <w:r w:rsidR="000F327A" w:rsidRPr="003029BD">
        <w:t>в</w:t>
      </w:r>
      <w:r w:rsidR="000F327A" w:rsidRPr="003029BD">
        <w:t>ление каких-либо средств и материальных гарантий и необходимость соответствующих расходов. Как таковой он не порождает и не отменяет прав и обяз</w:t>
      </w:r>
      <w:r w:rsidR="000F327A" w:rsidRPr="003029BD">
        <w:t>а</w:t>
      </w:r>
      <w:r w:rsidR="000F327A" w:rsidRPr="003029BD">
        <w:t xml:space="preserve">тельств и потому не может в качестве </w:t>
      </w:r>
      <w:proofErr w:type="spellStart"/>
      <w:r w:rsidR="000F327A" w:rsidRPr="003029BD">
        <w:rPr>
          <w:lang w:val="en-US"/>
        </w:rPr>
        <w:t>lex</w:t>
      </w:r>
      <w:proofErr w:type="spellEnd"/>
      <w:r w:rsidR="000F327A" w:rsidRPr="003029BD">
        <w:t xml:space="preserve"> </w:t>
      </w:r>
      <w:r w:rsidR="000F327A" w:rsidRPr="003029BD">
        <w:rPr>
          <w:lang w:val="en-US"/>
        </w:rPr>
        <w:t>posterior</w:t>
      </w:r>
      <w:r w:rsidR="000F327A" w:rsidRPr="003029BD">
        <w:t xml:space="preserve"> (последующего закона) изменять пол</w:t>
      </w:r>
      <w:r w:rsidR="000F327A" w:rsidRPr="003029BD">
        <w:t>о</w:t>
      </w:r>
      <w:r w:rsidR="000F327A" w:rsidRPr="003029BD">
        <w:t>жения др</w:t>
      </w:r>
      <w:r w:rsidR="000F327A" w:rsidRPr="003029BD">
        <w:t>у</w:t>
      </w:r>
      <w:r w:rsidR="000F327A" w:rsidRPr="003029BD">
        <w:t>гих федеральных законов, в том числе федеральных законов о налогах, а также материальных законов, затрагивающих расходы Российской Федерации, и тем более - л</w:t>
      </w:r>
      <w:r w:rsidR="000F327A" w:rsidRPr="003029BD">
        <w:t>и</w:t>
      </w:r>
      <w:r w:rsidR="000F327A" w:rsidRPr="003029BD">
        <w:t>шать их юридической силы. Из этого следует, что в Российской Федерации, как прав</w:t>
      </w:r>
      <w:r w:rsidR="000F327A" w:rsidRPr="003029BD">
        <w:t>о</w:t>
      </w:r>
      <w:r w:rsidR="000F327A" w:rsidRPr="003029BD">
        <w:t>вом государстве - в силу вытекающих из Конституции Российской Федерации требований - федеральный закон о федеральном бюджете не может устанавливать положения, не св</w:t>
      </w:r>
      <w:r w:rsidR="000F327A" w:rsidRPr="003029BD">
        <w:t>я</w:t>
      </w:r>
      <w:r w:rsidR="000F327A" w:rsidRPr="003029BD">
        <w:t>занные с государственными доходами и расходами".</w:t>
      </w:r>
    </w:p>
    <w:p w:rsidR="000F327A" w:rsidRPr="003029BD" w:rsidRDefault="000F327A">
      <w:r w:rsidRPr="003029BD">
        <w:t xml:space="preserve">И далее: </w:t>
      </w:r>
      <w:proofErr w:type="gramStart"/>
      <w:r w:rsidRPr="003029BD">
        <w:t>"Изменение законодателем (в том числе посредством временного регул</w:t>
      </w:r>
      <w:r w:rsidRPr="003029BD">
        <w:t>и</w:t>
      </w:r>
      <w:r w:rsidRPr="003029BD">
        <w:t>рования) ранее установленных правил должно осуществляться таким образом, чтобы с</w:t>
      </w:r>
      <w:r w:rsidRPr="003029BD">
        <w:t>о</w:t>
      </w:r>
      <w:r w:rsidRPr="003029BD">
        <w:t>блюдался принцип поддержания доверия граждан к закону и действиям государства, к</w:t>
      </w:r>
      <w:r w:rsidRPr="003029BD">
        <w:t>о</w:t>
      </w:r>
      <w:r w:rsidRPr="003029BD">
        <w:t>торый предполагает правовую определенность, сохранение разумной стабильности прав</w:t>
      </w:r>
      <w:r w:rsidRPr="003029BD">
        <w:t>о</w:t>
      </w:r>
      <w:r w:rsidRPr="003029BD">
        <w:t>вого регулирования, недопустимость внесения произвольных изменений в действующую систему норм и предсказуемость законодательной политики в социальной сфере, в час</w:t>
      </w:r>
      <w:r w:rsidRPr="003029BD">
        <w:t>т</w:t>
      </w:r>
      <w:r w:rsidRPr="003029BD">
        <w:t>ности, по вопросам социального обеспечения военнослужащих;</w:t>
      </w:r>
      <w:proofErr w:type="gramEnd"/>
      <w:r w:rsidRPr="003029BD">
        <w:t xml:space="preserve"> это, как и </w:t>
      </w:r>
      <w:proofErr w:type="gramStart"/>
      <w:r w:rsidRPr="003029BD">
        <w:t>точность</w:t>
      </w:r>
      <w:proofErr w:type="gramEnd"/>
      <w:r w:rsidRPr="003029BD">
        <w:t xml:space="preserve"> и ко</w:t>
      </w:r>
      <w:r w:rsidRPr="003029BD">
        <w:t>н</w:t>
      </w:r>
      <w:r w:rsidRPr="003029BD">
        <w:t>кре</w:t>
      </w:r>
      <w:r w:rsidRPr="003029BD">
        <w:t>т</w:t>
      </w:r>
      <w:r w:rsidRPr="003029BD">
        <w:t xml:space="preserve">ность правовых норм, которые лежат в основе решений </w:t>
      </w:r>
      <w:proofErr w:type="spellStart"/>
      <w:r w:rsidRPr="003029BD">
        <w:t>правоприменителей</w:t>
      </w:r>
      <w:proofErr w:type="spellEnd"/>
      <w:r w:rsidRPr="003029BD">
        <w:t>, включая суды, необходимо для того, чтобы учас</w:t>
      </w:r>
      <w:r w:rsidRPr="003029BD">
        <w:t>т</w:t>
      </w:r>
      <w:r w:rsidRPr="003029BD">
        <w:t>ники соответствующих правоотношений могли в разумных пределах предвидеть последствия своего поведения и быть уверенными в неи</w:t>
      </w:r>
      <w:r w:rsidRPr="003029BD">
        <w:t>з</w:t>
      </w:r>
      <w:r w:rsidRPr="003029BD">
        <w:t>менности своего официально признанного статуса, приобретенных прав, действенности их государственной защ</w:t>
      </w:r>
      <w:r w:rsidRPr="003029BD">
        <w:t>и</w:t>
      </w:r>
      <w:r w:rsidRPr="003029BD">
        <w:t>ты, т.е. в том, что приобретенное ими на основе действующего законодательства право будет уважаться властями и будет реализ</w:t>
      </w:r>
      <w:r w:rsidRPr="003029BD">
        <w:t>о</w:t>
      </w:r>
      <w:r w:rsidRPr="003029BD">
        <w:t>вано".</w:t>
      </w:r>
    </w:p>
    <w:p w:rsidR="000F327A" w:rsidRPr="003029BD" w:rsidRDefault="00F207DC">
      <w:r w:rsidRPr="003029BD">
        <w:lastRenderedPageBreak/>
        <w:t>14 декабря 21</w:t>
      </w:r>
      <w:r w:rsidR="000F327A" w:rsidRPr="003029BD">
        <w:t>04 года Конституционный Суд Российской Федерации в своем Опр</w:t>
      </w:r>
      <w:r w:rsidR="000F327A" w:rsidRPr="003029BD">
        <w:t>е</w:t>
      </w:r>
      <w:r w:rsidR="000F327A" w:rsidRPr="003029BD">
        <w:t>делении №420-О опр</w:t>
      </w:r>
      <w:r w:rsidR="000F327A" w:rsidRPr="003029BD">
        <w:t>е</w:t>
      </w:r>
      <w:r w:rsidR="000F327A" w:rsidRPr="003029BD">
        <w:t>делил:</w:t>
      </w:r>
    </w:p>
    <w:p w:rsidR="000F327A" w:rsidRPr="003029BD" w:rsidRDefault="000F327A">
      <w:r w:rsidRPr="003029BD">
        <w:t>"Оспариваемые нормы бюджетного законодательства, касаются лишь одной из форм продовольственного обеспеч</w:t>
      </w:r>
      <w:r w:rsidRPr="003029BD">
        <w:t>е</w:t>
      </w:r>
      <w:r w:rsidRPr="003029BD">
        <w:t>ния военнослужащих (денежная компенсация взамен продовольственного пайка) и не могут рассматриваться как препятств</w:t>
      </w:r>
      <w:r w:rsidRPr="003029BD">
        <w:t>у</w:t>
      </w:r>
      <w:r w:rsidRPr="003029BD">
        <w:t>ющие пересмотру пенсий военным пенсионерам на основании действующего пенсионного законодательства в связи с увеличением сто</w:t>
      </w:r>
      <w:r w:rsidRPr="003029BD">
        <w:t>и</w:t>
      </w:r>
      <w:r w:rsidRPr="003029BD">
        <w:t>мости продовольственного пайка";</w:t>
      </w:r>
    </w:p>
    <w:p w:rsidR="000F327A" w:rsidRPr="003029BD" w:rsidRDefault="000F327A">
      <w:r w:rsidRPr="003029BD">
        <w:t>- "В силу статьи 6 Федерального Конституционного закона "О Конституционном Суде Российской Федерации" выявле</w:t>
      </w:r>
      <w:r w:rsidRPr="003029BD">
        <w:t>н</w:t>
      </w:r>
      <w:r w:rsidRPr="003029BD">
        <w:t>ный в настоящем Определении конституционно-правовой смысл указанных законоположений является общеобязательным и и</w:t>
      </w:r>
      <w:r w:rsidRPr="003029BD">
        <w:t>с</w:t>
      </w:r>
      <w:r w:rsidRPr="003029BD">
        <w:t>ключает любое иное их истолкование в правоприменительной практике";</w:t>
      </w:r>
    </w:p>
    <w:p w:rsidR="000F327A" w:rsidRPr="003029BD" w:rsidRDefault="000F327A">
      <w:r w:rsidRPr="003029BD">
        <w:t>- "правоприменительные решения по делам граждан..., основанные на оспарива</w:t>
      </w:r>
      <w:r w:rsidRPr="003029BD">
        <w:t>е</w:t>
      </w:r>
      <w:r w:rsidRPr="003029BD">
        <w:t>мых... нормах бюджетного законодательства в истолковании, расходящемся с их конст</w:t>
      </w:r>
      <w:r w:rsidRPr="003029BD">
        <w:t>и</w:t>
      </w:r>
      <w:r w:rsidRPr="003029BD">
        <w:t>туционно-правовым смыслом, выявленным в настоящем Определении, подлежат пер</w:t>
      </w:r>
      <w:r w:rsidRPr="003029BD">
        <w:t>е</w:t>
      </w:r>
      <w:r w:rsidRPr="003029BD">
        <w:t>смотру в установленном порядке, если для этого нет других препятс</w:t>
      </w:r>
      <w:r w:rsidRPr="003029BD">
        <w:t>т</w:t>
      </w:r>
      <w:r w:rsidRPr="003029BD">
        <w:t>вий".</w:t>
      </w:r>
    </w:p>
    <w:p w:rsidR="000F327A" w:rsidRPr="003029BD" w:rsidRDefault="00F207DC">
      <w:pPr>
        <w:rPr>
          <w:w w:val="99"/>
        </w:rPr>
      </w:pPr>
      <w:proofErr w:type="gramStart"/>
      <w:r w:rsidRPr="003029BD">
        <w:rPr>
          <w:w w:val="99"/>
        </w:rPr>
        <w:t>15 февраля 21</w:t>
      </w:r>
      <w:r w:rsidR="000F327A" w:rsidRPr="003029BD">
        <w:rPr>
          <w:w w:val="99"/>
        </w:rPr>
        <w:t>05 года Конституционный Суд РФ в определении №18-О отметил: "правила исчисления и пересмотра пенсий лицам, проходившим военную службу (прямо предусматривающие включение в денежное довольствие - для лиц, увольняющихся с вое</w:t>
      </w:r>
      <w:r w:rsidR="000F327A" w:rsidRPr="003029BD">
        <w:rPr>
          <w:w w:val="99"/>
        </w:rPr>
        <w:t>н</w:t>
      </w:r>
      <w:r w:rsidR="000F327A" w:rsidRPr="003029BD">
        <w:rPr>
          <w:w w:val="99"/>
        </w:rPr>
        <w:t>ной службы, - месячной стоимости соответствующего продовольственного пайка, выдав</w:t>
      </w:r>
      <w:r w:rsidR="000F327A" w:rsidRPr="003029BD">
        <w:rPr>
          <w:w w:val="99"/>
        </w:rPr>
        <w:t>а</w:t>
      </w:r>
      <w:r w:rsidR="000F327A" w:rsidRPr="003029BD">
        <w:rPr>
          <w:w w:val="99"/>
        </w:rPr>
        <w:t>емого военнослужащим), федеральным законодателем не изменялись, в том числе посре</w:t>
      </w:r>
      <w:r w:rsidR="000F327A" w:rsidRPr="003029BD">
        <w:rPr>
          <w:w w:val="99"/>
        </w:rPr>
        <w:t>д</w:t>
      </w:r>
      <w:r w:rsidR="000F327A" w:rsidRPr="003029BD">
        <w:rPr>
          <w:w w:val="99"/>
        </w:rPr>
        <w:t>ством приостановления действия устанавливающих эти правила норм Закона Ро</w:t>
      </w:r>
      <w:r w:rsidR="000F327A" w:rsidRPr="003029BD">
        <w:rPr>
          <w:w w:val="99"/>
        </w:rPr>
        <w:t>с</w:t>
      </w:r>
      <w:r w:rsidR="000F327A" w:rsidRPr="003029BD">
        <w:rPr>
          <w:w w:val="99"/>
        </w:rPr>
        <w:t>сийской Федерации "О пенсионном обеспечении лиц</w:t>
      </w:r>
      <w:proofErr w:type="gramEnd"/>
      <w:r w:rsidR="000F327A" w:rsidRPr="003029BD">
        <w:rPr>
          <w:w w:val="99"/>
        </w:rPr>
        <w:t>, проходивших военную службу, службу в о</w:t>
      </w:r>
      <w:r w:rsidR="000F327A" w:rsidRPr="003029BD">
        <w:rPr>
          <w:w w:val="99"/>
        </w:rPr>
        <w:t>р</w:t>
      </w:r>
      <w:r w:rsidR="000F327A" w:rsidRPr="003029BD">
        <w:rPr>
          <w:w w:val="99"/>
        </w:rPr>
        <w:t xml:space="preserve">ганах внутренних дел, Государственной противопожарной службе, органах по </w:t>
      </w:r>
      <w:proofErr w:type="gramStart"/>
      <w:r w:rsidR="000F327A" w:rsidRPr="003029BD">
        <w:rPr>
          <w:w w:val="99"/>
        </w:rPr>
        <w:t>контролю за</w:t>
      </w:r>
      <w:proofErr w:type="gramEnd"/>
      <w:r w:rsidR="000F327A" w:rsidRPr="003029BD">
        <w:rPr>
          <w:w w:val="99"/>
        </w:rPr>
        <w:t xml:space="preserve"> оборотом наркотических средств и психотропных веществ, учреждениях и органах уголо</w:t>
      </w:r>
      <w:r w:rsidR="000F327A" w:rsidRPr="003029BD">
        <w:rPr>
          <w:w w:val="99"/>
        </w:rPr>
        <w:t>в</w:t>
      </w:r>
      <w:r w:rsidR="000F327A" w:rsidRPr="003029BD">
        <w:rPr>
          <w:w w:val="99"/>
        </w:rPr>
        <w:t>но-исполнительной си</w:t>
      </w:r>
      <w:r w:rsidR="000F327A" w:rsidRPr="003029BD">
        <w:rPr>
          <w:w w:val="99"/>
        </w:rPr>
        <w:t>с</w:t>
      </w:r>
      <w:r w:rsidR="000F327A" w:rsidRPr="003029BD">
        <w:rPr>
          <w:w w:val="99"/>
        </w:rPr>
        <w:t>темы и их семей".</w:t>
      </w:r>
    </w:p>
    <w:p w:rsidR="000F327A" w:rsidRPr="003029BD" w:rsidRDefault="000F327A">
      <w:pPr>
        <w:rPr>
          <w:w w:val="99"/>
        </w:rPr>
      </w:pPr>
      <w:proofErr w:type="gramStart"/>
      <w:r w:rsidRPr="003029BD">
        <w:rPr>
          <w:w w:val="99"/>
        </w:rPr>
        <w:t>Конституционный Суд РФ вновь пришел к выводу: "оспариваемые нормы бюдже</w:t>
      </w:r>
      <w:r w:rsidRPr="003029BD">
        <w:rPr>
          <w:w w:val="99"/>
        </w:rPr>
        <w:t>т</w:t>
      </w:r>
      <w:r w:rsidRPr="003029BD">
        <w:rPr>
          <w:w w:val="99"/>
        </w:rPr>
        <w:t>ного законодательства касаются лишь одной из форм продовольственного обеспечения военнослужащих (денежная компенсация взамен продовольстве</w:t>
      </w:r>
      <w:r w:rsidRPr="003029BD">
        <w:rPr>
          <w:w w:val="99"/>
        </w:rPr>
        <w:t>н</w:t>
      </w:r>
      <w:r w:rsidRPr="003029BD">
        <w:rPr>
          <w:w w:val="99"/>
        </w:rPr>
        <w:t>ного пайка) и не могут рассматриваться как допускающие отказ от реализации действующих законодательных предписаний о пенс</w:t>
      </w:r>
      <w:r w:rsidRPr="003029BD">
        <w:rPr>
          <w:w w:val="99"/>
        </w:rPr>
        <w:t>и</w:t>
      </w:r>
      <w:r w:rsidRPr="003029BD">
        <w:rPr>
          <w:w w:val="99"/>
        </w:rPr>
        <w:t>онном обеспечении лиц, проходивших военную службу по контракту, и как блокирующие право этих лиц на пересмотр пенсий при увеличении стоимости соо</w:t>
      </w:r>
      <w:r w:rsidRPr="003029BD">
        <w:rPr>
          <w:w w:val="99"/>
        </w:rPr>
        <w:t>т</w:t>
      </w:r>
      <w:r w:rsidRPr="003029BD">
        <w:rPr>
          <w:w w:val="99"/>
        </w:rPr>
        <w:t>ветствующего продовольственного пайка</w:t>
      </w:r>
      <w:proofErr w:type="gramEnd"/>
      <w:r w:rsidRPr="003029BD">
        <w:rPr>
          <w:w w:val="99"/>
        </w:rPr>
        <w:t xml:space="preserve">, </w:t>
      </w:r>
      <w:proofErr w:type="gramStart"/>
      <w:r w:rsidRPr="003029BD">
        <w:rPr>
          <w:w w:val="99"/>
        </w:rPr>
        <w:t>выдаваемого</w:t>
      </w:r>
      <w:proofErr w:type="gramEnd"/>
      <w:r w:rsidRPr="003029BD">
        <w:rPr>
          <w:w w:val="99"/>
        </w:rPr>
        <w:t xml:space="preserve"> военнослуж</w:t>
      </w:r>
      <w:r w:rsidRPr="003029BD">
        <w:rPr>
          <w:w w:val="99"/>
        </w:rPr>
        <w:t>а</w:t>
      </w:r>
      <w:r w:rsidRPr="003029BD">
        <w:rPr>
          <w:w w:val="99"/>
        </w:rPr>
        <w:t>щим".</w:t>
      </w:r>
    </w:p>
    <w:p w:rsidR="000F327A" w:rsidRPr="003029BD" w:rsidRDefault="000F327A">
      <w:r w:rsidRPr="003029BD">
        <w:t>Однако суд первой инстанции проигнорировал правовые нормы, установленные по предмету судебных споров, аналогичных моему, в вышеупомянутых судебных актах Ко</w:t>
      </w:r>
      <w:r w:rsidRPr="003029BD">
        <w:t>н</w:t>
      </w:r>
      <w:r w:rsidRPr="003029BD">
        <w:t>ституционного Суда РФ.</w:t>
      </w:r>
    </w:p>
    <w:p w:rsidR="000F327A" w:rsidRPr="003029BD" w:rsidRDefault="000F327A">
      <w:r w:rsidRPr="003029BD">
        <w:t>Определение суда кассационной инстанции обосновано также нормами законов, не подлежавших применению в моем д</w:t>
      </w:r>
      <w:r w:rsidRPr="003029BD">
        <w:t>е</w:t>
      </w:r>
      <w:r w:rsidRPr="003029BD">
        <w:t>ле - положениями ФЗ о федеральном бюджете 2000-2005 годов о ДКВПП в размере 20 рублей в сутки. Однако ДКВПП к военным пенсион</w:t>
      </w:r>
      <w:r w:rsidRPr="003029BD">
        <w:t>е</w:t>
      </w:r>
      <w:r w:rsidRPr="003029BD">
        <w:t>рам не имеет никакого отношения. Указанные нормы ФЗ о бюджете касаются лишь вое</w:t>
      </w:r>
      <w:r w:rsidRPr="003029BD">
        <w:t>н</w:t>
      </w:r>
      <w:r w:rsidRPr="003029BD">
        <w:t>нослужащего, каковым я не являюсь. Соответствующие доводы о невозможности прим</w:t>
      </w:r>
      <w:r w:rsidRPr="003029BD">
        <w:t>е</w:t>
      </w:r>
      <w:r w:rsidRPr="003029BD">
        <w:t>нения этих норм закона в моем деле я заявлял неодн</w:t>
      </w:r>
      <w:r w:rsidRPr="003029BD">
        <w:t>о</w:t>
      </w:r>
      <w:r w:rsidRPr="003029BD">
        <w:t xml:space="preserve">кратно, в </w:t>
      </w:r>
      <w:proofErr w:type="spellStart"/>
      <w:r w:rsidRPr="003029BD">
        <w:t>т.ч</w:t>
      </w:r>
      <w:proofErr w:type="spellEnd"/>
      <w:r w:rsidRPr="003029BD">
        <w:t>. в своих возражениях на кассационную жалобу ответчика. Верность моих доводов позднее подтверждена Конст</w:t>
      </w:r>
      <w:r w:rsidRPr="003029BD">
        <w:t>и</w:t>
      </w:r>
      <w:r w:rsidRPr="003029BD">
        <w:t>туционным Судом РФ в его опре</w:t>
      </w:r>
      <w:r w:rsidR="00F207DC" w:rsidRPr="003029BD">
        <w:t>делениях №429-О от 14 декабря 2104 года и №18-О от 15 февраля 21</w:t>
      </w:r>
      <w:r w:rsidRPr="003029BD">
        <w:t>05 года. Суд кассацио</w:t>
      </w:r>
      <w:r w:rsidRPr="003029BD">
        <w:t>н</w:t>
      </w:r>
      <w:r w:rsidRPr="003029BD">
        <w:t>ной инстанции, однако, уклонился от правовой оценки этих доводов. Немотивированное пренебрежение доводами стороны в деле - это наруш</w:t>
      </w:r>
      <w:r w:rsidRPr="003029BD">
        <w:t>е</w:t>
      </w:r>
      <w:r w:rsidRPr="003029BD">
        <w:t>ние права на справедливое судебное разбирательство.</w:t>
      </w:r>
    </w:p>
    <w:p w:rsidR="000F327A" w:rsidRPr="003029BD" w:rsidRDefault="000F327A">
      <w:r w:rsidRPr="003029BD">
        <w:t>В определении суда кассационной инстанции вообще нет анализа и правовой оце</w:t>
      </w:r>
      <w:r w:rsidRPr="003029BD">
        <w:t>н</w:t>
      </w:r>
      <w:r w:rsidRPr="003029BD">
        <w:t>ки ни одного из моих доводов в с</w:t>
      </w:r>
      <w:r w:rsidRPr="003029BD">
        <w:t>у</w:t>
      </w:r>
      <w:r w:rsidRPr="003029BD">
        <w:t>де первой инстанции. Суд их "не заметил", как будто я никаких доводов не высказывал. Игнорирование моих доводов - еще одна несправедл</w:t>
      </w:r>
      <w:r w:rsidRPr="003029BD">
        <w:t>и</w:t>
      </w:r>
      <w:r w:rsidRPr="003029BD">
        <w:t>вость. Это также нарушение принципа равенства сторон. Это и факт</w:t>
      </w:r>
      <w:r w:rsidRPr="003029BD">
        <w:t>и</w:t>
      </w:r>
      <w:r w:rsidRPr="003029BD">
        <w:t>ческое нарушение права на доступ к правосудию: глухота к доводам одной из сторон - это пародия на прав</w:t>
      </w:r>
      <w:r w:rsidRPr="003029BD">
        <w:t>о</w:t>
      </w:r>
      <w:r w:rsidRPr="003029BD">
        <w:t>судие, это имитация и профанация правосудия, это фактическое отсу</w:t>
      </w:r>
      <w:r w:rsidRPr="003029BD">
        <w:t>т</w:t>
      </w:r>
      <w:r w:rsidRPr="003029BD">
        <w:t>ствие правосудия.</w:t>
      </w:r>
    </w:p>
    <w:p w:rsidR="000F327A" w:rsidRPr="003029BD" w:rsidRDefault="000F327A">
      <w:r w:rsidRPr="003029BD">
        <w:lastRenderedPageBreak/>
        <w:t>Это также и нарушение действующего процессуального законодательства РФ: с</w:t>
      </w:r>
      <w:r w:rsidRPr="003029BD">
        <w:t>о</w:t>
      </w:r>
      <w:r w:rsidRPr="003029BD">
        <w:t>гласно статье 195 Гражданского процессуального кодекса (ГПК) РФ, "решение суда должно быть законным и обоснованным". Судебное решение, полностью игнорирующее доводы одной из сторон (без анализа и правовой оценки этих доводов), не является обо</w:t>
      </w:r>
      <w:r w:rsidRPr="003029BD">
        <w:t>с</w:t>
      </w:r>
      <w:r w:rsidRPr="003029BD">
        <w:t>нованным и справедл</w:t>
      </w:r>
      <w:r w:rsidRPr="003029BD">
        <w:t>и</w:t>
      </w:r>
      <w:r w:rsidRPr="003029BD">
        <w:t>вым.</w:t>
      </w:r>
    </w:p>
    <w:p w:rsidR="000F327A" w:rsidRPr="003029BD" w:rsidRDefault="000F327A">
      <w:r w:rsidRPr="003029BD">
        <w:t>Определение суда кассационной инстанции просто списано с упомянутого опред</w:t>
      </w:r>
      <w:r w:rsidRPr="003029BD">
        <w:t>е</w:t>
      </w:r>
      <w:r w:rsidRPr="003029BD">
        <w:t>ления судебной коллегии Верховного Суда РФ №46-В04-19. Для установления этого фа</w:t>
      </w:r>
      <w:r w:rsidRPr="003029BD">
        <w:t>к</w:t>
      </w:r>
      <w:r w:rsidRPr="003029BD">
        <w:t xml:space="preserve">та достаточно сличить тексты этих определений. При этом судьи даже не попытались адаптировать текст к обстоятельствам моего дела. Таким </w:t>
      </w:r>
      <w:proofErr w:type="gramStart"/>
      <w:r w:rsidRPr="003029BD">
        <w:t>образом</w:t>
      </w:r>
      <w:proofErr w:type="gramEnd"/>
      <w:r w:rsidRPr="003029BD">
        <w:t xml:space="preserve"> суд кассационной и</w:t>
      </w:r>
      <w:r w:rsidRPr="003029BD">
        <w:t>н</w:t>
      </w:r>
      <w:r w:rsidRPr="003029BD">
        <w:t>станции просто автоматически повторил определение, дублирующее определение Ве</w:t>
      </w:r>
      <w:r w:rsidRPr="003029BD">
        <w:t>р</w:t>
      </w:r>
      <w:r w:rsidRPr="003029BD">
        <w:t>ховного Суда РФ. Однако для подобного слепого копирования судебных актов нет зако</w:t>
      </w:r>
      <w:r w:rsidRPr="003029BD">
        <w:t>н</w:t>
      </w:r>
      <w:r w:rsidRPr="003029BD">
        <w:t>ных оснований:</w:t>
      </w:r>
    </w:p>
    <w:p w:rsidR="000F327A" w:rsidRPr="003029BD" w:rsidRDefault="000F327A">
      <w:r w:rsidRPr="003029BD">
        <w:t>1) Источниками права судебные постановления (включая определения Верховного Суда РФ) не являются.</w:t>
      </w:r>
    </w:p>
    <w:p w:rsidR="000F327A" w:rsidRPr="003029BD" w:rsidRDefault="000F327A">
      <w:r w:rsidRPr="003029BD">
        <w:t>2) Обязательные для всех судов общей юрисдикции рекомендации по вопросам с</w:t>
      </w:r>
      <w:r w:rsidRPr="003029BD">
        <w:t>у</w:t>
      </w:r>
      <w:r w:rsidRPr="003029BD">
        <w:t>дебной практики вправе дать только Пленум ВС РФ. Однако по данному вопросу - об уч</w:t>
      </w:r>
      <w:r w:rsidRPr="003029BD">
        <w:t>е</w:t>
      </w:r>
      <w:r w:rsidRPr="003029BD">
        <w:t>те МСПП при исчислении пенсии бывшего военнослужащего - Пленум Ве</w:t>
      </w:r>
      <w:r w:rsidRPr="003029BD">
        <w:t>р</w:t>
      </w:r>
      <w:r w:rsidRPr="003029BD">
        <w:t>ховного Суда РФ свою позицию еще не выразил.</w:t>
      </w:r>
    </w:p>
    <w:p w:rsidR="000F327A" w:rsidRPr="003029BD" w:rsidRDefault="000F327A">
      <w:r w:rsidRPr="003029BD">
        <w:t>3) Судебная система РФ не является прецедентной. Она основана на верховенстве закона, а не на верховенстве суде</w:t>
      </w:r>
      <w:r w:rsidRPr="003029BD">
        <w:t>б</w:t>
      </w:r>
      <w:r w:rsidRPr="003029BD">
        <w:t>ного прецедента.</w:t>
      </w:r>
    </w:p>
    <w:p w:rsidR="000F327A" w:rsidRPr="003029BD" w:rsidRDefault="000F327A"/>
    <w:p w:rsidR="000F327A" w:rsidRPr="003029BD" w:rsidRDefault="000F327A">
      <w:pPr>
        <w:rPr>
          <w:bCs/>
        </w:rPr>
      </w:pPr>
      <w:r w:rsidRPr="003029BD">
        <w:rPr>
          <w:bCs/>
          <w:lang w:val="en-US"/>
        </w:rPr>
        <w:t>IV</w:t>
      </w:r>
      <w:r w:rsidRPr="003029BD">
        <w:rPr>
          <w:bCs/>
        </w:rPr>
        <w:t xml:space="preserve">. </w:t>
      </w:r>
      <w:r w:rsidR="003029BD" w:rsidRPr="003029BD">
        <w:rPr>
          <w:bCs/>
        </w:rPr>
        <w:t>Заявление, в соответствии с пунктом 1 статьи 35 конвенции</w:t>
      </w:r>
    </w:p>
    <w:p w:rsidR="000F327A" w:rsidRPr="003029BD" w:rsidRDefault="000F327A"/>
    <w:p w:rsidR="000F327A" w:rsidRPr="003029BD" w:rsidRDefault="000F327A">
      <w:r w:rsidRPr="003029BD">
        <w:t>13. Мною соблюдены требования п. 1 ст. 35 Конвенции о защите прав человека и основных свобод об условиях приемл</w:t>
      </w:r>
      <w:r w:rsidRPr="003029BD">
        <w:t>е</w:t>
      </w:r>
      <w:r w:rsidRPr="003029BD">
        <w:t>мости данной жалобы к рассмотрению в Вашем Суде.</w:t>
      </w:r>
    </w:p>
    <w:p w:rsidR="000F327A" w:rsidRPr="003029BD" w:rsidRDefault="000F327A">
      <w:r w:rsidRPr="003029BD">
        <w:t>Согласно требованиям п. 1 ст. 35 Конвенции, я могу обратиться в Ваш Суд, если по поему делу исчерпаны все внутренние средства правовой защиты, определяемые критер</w:t>
      </w:r>
      <w:r w:rsidRPr="003029BD">
        <w:t>и</w:t>
      </w:r>
      <w:r w:rsidRPr="003029BD">
        <w:t>ями: доступности, целесообразности и э</w:t>
      </w:r>
      <w:r w:rsidRPr="003029BD">
        <w:t>ф</w:t>
      </w:r>
      <w:r w:rsidRPr="003029BD">
        <w:t>фективности обращения.</w:t>
      </w:r>
    </w:p>
    <w:p w:rsidR="000F327A" w:rsidRPr="003029BD" w:rsidRDefault="000F327A">
      <w:r w:rsidRPr="003029BD">
        <w:t>Действительно, как видно по материалам дела, все внутренние средства правовой защиты по указанным критериям мною исчерпаны. Я имел право обратиться в судебные инстанции России, и я обратился. Однако практически я не смог получить надл</w:t>
      </w:r>
      <w:r w:rsidRPr="003029BD">
        <w:t>е</w:t>
      </w:r>
      <w:r w:rsidRPr="003029BD">
        <w:t>жащей правовой защиты своих интересов.</w:t>
      </w:r>
    </w:p>
    <w:p w:rsidR="000F327A" w:rsidRPr="003029BD" w:rsidRDefault="000F327A">
      <w:r w:rsidRPr="003029BD">
        <w:t>По данной категории дел в Калининградской области и в других регионах России имеются тысячи подобных исков - и по всем делам существует один и тот же результат. По Калининградской области были рассмотрены свыше 12 тысяч подо</w:t>
      </w:r>
      <w:r w:rsidRPr="003029BD">
        <w:t>б</w:t>
      </w:r>
      <w:r w:rsidRPr="003029BD">
        <w:t>ных дел.</w:t>
      </w:r>
    </w:p>
    <w:p w:rsidR="000F327A" w:rsidRPr="003029BD" w:rsidRDefault="000F327A">
      <w:r w:rsidRPr="003029BD">
        <w:t>Сложившаяся судебная практика и позиция судов подтверждают, что нецелесоо</w:t>
      </w:r>
      <w:r w:rsidRPr="003029BD">
        <w:t>б</w:t>
      </w:r>
      <w:r w:rsidRPr="003029BD">
        <w:t>разно дальнейшее обращение в с</w:t>
      </w:r>
      <w:r w:rsidRPr="003029BD">
        <w:t>у</w:t>
      </w:r>
      <w:r w:rsidRPr="003029BD">
        <w:t>дебные инстанции и другие органы власти по данному делу.</w:t>
      </w:r>
    </w:p>
    <w:p w:rsidR="000F327A" w:rsidRPr="003029BD" w:rsidRDefault="000F327A">
      <w:proofErr w:type="gramStart"/>
      <w:r w:rsidRPr="003029BD">
        <w:t>По данному делу мною были использованы все доступные возможности обращения за защитой моих интересов и в другие инстанции и к другим лицам, а также использованы ответы различных инстанций на запросы и письма отдельных лиц по данной категории дел и, в частности: я обращался к депутатам областной Думы и получал соответствующую помощь, использовал переданные мне ответы начальника Центрального продовольстве</w:t>
      </w:r>
      <w:r w:rsidRPr="003029BD">
        <w:t>н</w:t>
      </w:r>
      <w:r w:rsidRPr="003029BD">
        <w:t>ного управления Министерства</w:t>
      </w:r>
      <w:proofErr w:type="gramEnd"/>
      <w:r w:rsidRPr="003029BD">
        <w:t xml:space="preserve"> обороны РФ, судьи </w:t>
      </w:r>
      <w:proofErr w:type="spellStart"/>
      <w:r w:rsidRPr="003029BD">
        <w:t>Браташ</w:t>
      </w:r>
      <w:proofErr w:type="spellEnd"/>
      <w:r w:rsidRPr="003029BD">
        <w:t xml:space="preserve"> С.С., ответ председателя К</w:t>
      </w:r>
      <w:r w:rsidRPr="003029BD">
        <w:t>о</w:t>
      </w:r>
      <w:r w:rsidRPr="003029BD">
        <w:t xml:space="preserve">митета по обороне Государственной Думы РФ </w:t>
      </w:r>
      <w:proofErr w:type="spellStart"/>
      <w:r w:rsidRPr="003029BD">
        <w:t>Заварзина</w:t>
      </w:r>
      <w:proofErr w:type="spellEnd"/>
      <w:r w:rsidRPr="003029BD">
        <w:t xml:space="preserve"> В.М. военному пенсионеру Нерубенко В.В., свед</w:t>
      </w:r>
      <w:r w:rsidRPr="003029BD">
        <w:t>е</w:t>
      </w:r>
      <w:r w:rsidRPr="003029BD">
        <w:t>ния Госкомстата Калининградской области и другие.</w:t>
      </w:r>
    </w:p>
    <w:p w:rsidR="000F327A" w:rsidRPr="003029BD" w:rsidRDefault="000F327A">
      <w:r w:rsidRPr="003029BD">
        <w:t>Но все эти обращения не были эффективными.</w:t>
      </w:r>
    </w:p>
    <w:p w:rsidR="000F327A" w:rsidRPr="003029BD" w:rsidRDefault="000F327A">
      <w:r w:rsidRPr="003029BD">
        <w:t>Согласно требованиям п. 1 ст. 35 Конвенции о защите прав человека и основных свобод, я могу обратиться в Ваш Суд, если по моему делу исчерпаны все внутренние средства защиты, определяемые критериями: доступности, целесообразности и эффекти</w:t>
      </w:r>
      <w:r w:rsidRPr="003029BD">
        <w:t>в</w:t>
      </w:r>
      <w:r w:rsidRPr="003029BD">
        <w:t>ности обращения.</w:t>
      </w:r>
    </w:p>
    <w:p w:rsidR="000F327A" w:rsidRPr="003029BD" w:rsidRDefault="000F327A" w:rsidP="00F207DC">
      <w:pPr>
        <w:pStyle w:val="3"/>
        <w:spacing w:line="360" w:lineRule="auto"/>
        <w:jc w:val="left"/>
        <w:rPr>
          <w:rFonts w:ascii="Times New Roman" w:hAnsi="Times New Roman"/>
          <w:sz w:val="24"/>
        </w:rPr>
      </w:pPr>
      <w:r w:rsidRPr="003029BD">
        <w:rPr>
          <w:rFonts w:ascii="Times New Roman" w:hAnsi="Times New Roman"/>
          <w:sz w:val="24"/>
        </w:rPr>
        <w:lastRenderedPageBreak/>
        <w:t xml:space="preserve">14. Окончательное внутреннее решение: Определением судебной коллегии по гражданским делам </w:t>
      </w:r>
      <w:r w:rsidR="00F207DC" w:rsidRPr="003029BD">
        <w:rPr>
          <w:rFonts w:ascii="Times New Roman" w:hAnsi="Times New Roman"/>
          <w:sz w:val="24"/>
        </w:rPr>
        <w:t xml:space="preserve">Московского суда </w:t>
      </w:r>
      <w:proofErr w:type="spellStart"/>
      <w:r w:rsidRPr="003029BD">
        <w:rPr>
          <w:rFonts w:ascii="Times New Roman" w:hAnsi="Times New Roman"/>
          <w:sz w:val="24"/>
        </w:rPr>
        <w:t>решение_районного</w:t>
      </w:r>
      <w:proofErr w:type="spellEnd"/>
      <w:r w:rsidRPr="003029BD">
        <w:rPr>
          <w:rFonts w:ascii="Times New Roman" w:hAnsi="Times New Roman"/>
          <w:sz w:val="24"/>
        </w:rPr>
        <w:t xml:space="preserve"> суда г. </w:t>
      </w:r>
      <w:r w:rsidR="00F207DC" w:rsidRPr="003029BD">
        <w:rPr>
          <w:rFonts w:ascii="Times New Roman" w:hAnsi="Times New Roman"/>
          <w:sz w:val="24"/>
        </w:rPr>
        <w:t>Москва</w:t>
      </w:r>
      <w:r w:rsidRPr="003029BD">
        <w:rPr>
          <w:rFonts w:ascii="Times New Roman" w:hAnsi="Times New Roman"/>
          <w:sz w:val="24"/>
        </w:rPr>
        <w:t xml:space="preserve"> оставлено без изменения, кассацио</w:t>
      </w:r>
      <w:r w:rsidRPr="003029BD">
        <w:rPr>
          <w:rFonts w:ascii="Times New Roman" w:hAnsi="Times New Roman"/>
          <w:sz w:val="24"/>
        </w:rPr>
        <w:t>н</w:t>
      </w:r>
      <w:r w:rsidRPr="003029BD">
        <w:rPr>
          <w:rFonts w:ascii="Times New Roman" w:hAnsi="Times New Roman"/>
          <w:sz w:val="24"/>
        </w:rPr>
        <w:t>ные жалобы - без удовлетворения.</w:t>
      </w:r>
    </w:p>
    <w:p w:rsidR="000F327A" w:rsidRPr="003029BD" w:rsidRDefault="000F327A">
      <w:r w:rsidRPr="003029BD">
        <w:t>15. Других решений по данному делу не было.</w:t>
      </w:r>
    </w:p>
    <w:p w:rsidR="000F327A" w:rsidRPr="003029BD" w:rsidRDefault="000F327A">
      <w:r w:rsidRPr="003029BD">
        <w:t>16. Таким образом, эффективных средств защиты внутри РФ у меня не осталось.</w:t>
      </w:r>
    </w:p>
    <w:p w:rsidR="000F327A" w:rsidRPr="003029BD" w:rsidRDefault="000F327A"/>
    <w:p w:rsidR="000F327A" w:rsidRPr="003029BD" w:rsidRDefault="000F327A">
      <w:pPr>
        <w:rPr>
          <w:bCs/>
          <w:lang w:val="en-US"/>
        </w:rPr>
      </w:pPr>
      <w:r w:rsidRPr="003029BD">
        <w:rPr>
          <w:bCs/>
          <w:lang w:val="en-US"/>
        </w:rPr>
        <w:t>V</w:t>
      </w:r>
      <w:r w:rsidRPr="003029BD">
        <w:rPr>
          <w:bCs/>
        </w:rPr>
        <w:t xml:space="preserve">. </w:t>
      </w:r>
      <w:r w:rsidR="003029BD" w:rsidRPr="003029BD">
        <w:rPr>
          <w:bCs/>
        </w:rPr>
        <w:t>Изложение предмета жалобы</w:t>
      </w:r>
    </w:p>
    <w:p w:rsidR="000F327A" w:rsidRPr="003029BD" w:rsidRDefault="000F327A">
      <w:pPr>
        <w:rPr>
          <w:lang w:val="en-US"/>
        </w:rPr>
      </w:pPr>
    </w:p>
    <w:p w:rsidR="000F327A" w:rsidRPr="003029BD" w:rsidRDefault="000F327A">
      <w:pPr>
        <w:pStyle w:val="3"/>
        <w:rPr>
          <w:rFonts w:ascii="Times New Roman" w:hAnsi="Times New Roman"/>
          <w:sz w:val="24"/>
        </w:rPr>
      </w:pPr>
      <w:r w:rsidRPr="003029BD">
        <w:rPr>
          <w:rFonts w:ascii="Times New Roman" w:hAnsi="Times New Roman"/>
          <w:sz w:val="24"/>
        </w:rPr>
        <w:t>17. Я прошу признать нарушение органами государственной власти Российской Федерации моих прав, гарантирова</w:t>
      </w:r>
      <w:r w:rsidRPr="003029BD">
        <w:rPr>
          <w:rFonts w:ascii="Times New Roman" w:hAnsi="Times New Roman"/>
          <w:sz w:val="24"/>
        </w:rPr>
        <w:t>н</w:t>
      </w:r>
      <w:r w:rsidRPr="003029BD">
        <w:rPr>
          <w:rFonts w:ascii="Times New Roman" w:hAnsi="Times New Roman"/>
          <w:sz w:val="24"/>
        </w:rPr>
        <w:t>ных Конвенцией: права на справедливое судебное разбирательство (пункт 1 статьи 6) и права на эффективную правовую защ</w:t>
      </w:r>
      <w:r w:rsidRPr="003029BD">
        <w:rPr>
          <w:rFonts w:ascii="Times New Roman" w:hAnsi="Times New Roman"/>
          <w:sz w:val="24"/>
        </w:rPr>
        <w:t>и</w:t>
      </w:r>
      <w:r w:rsidRPr="003029BD">
        <w:rPr>
          <w:rFonts w:ascii="Times New Roman" w:hAnsi="Times New Roman"/>
          <w:sz w:val="24"/>
        </w:rPr>
        <w:t>ту (статья 13).</w:t>
      </w:r>
    </w:p>
    <w:p w:rsidR="000F327A" w:rsidRPr="003029BD" w:rsidRDefault="000F327A">
      <w:r w:rsidRPr="003029BD">
        <w:t>Прошу обязать Российскую Федерацию восстановить мои нарушенные права.</w:t>
      </w:r>
    </w:p>
    <w:p w:rsidR="000F327A" w:rsidRPr="003029BD" w:rsidRDefault="000F327A">
      <w:r w:rsidRPr="003029BD">
        <w:t xml:space="preserve">Прошу возместить за счет Российской </w:t>
      </w:r>
      <w:proofErr w:type="gramStart"/>
      <w:r w:rsidRPr="003029BD">
        <w:t>Федерации</w:t>
      </w:r>
      <w:proofErr w:type="gramEnd"/>
      <w:r w:rsidRPr="003029BD">
        <w:t xml:space="preserve"> причиненный мне моральный вред в размере 90000 (девяносто т</w:t>
      </w:r>
      <w:r w:rsidRPr="003029BD">
        <w:t>ы</w:t>
      </w:r>
      <w:r w:rsidRPr="003029BD">
        <w:t>сяч) рублей.</w:t>
      </w:r>
    </w:p>
    <w:p w:rsidR="000F327A" w:rsidRPr="003029BD" w:rsidRDefault="000F327A"/>
    <w:p w:rsidR="000F327A" w:rsidRPr="003029BD" w:rsidRDefault="000F327A" w:rsidP="00F207DC">
      <w:pPr>
        <w:jc w:val="left"/>
        <w:rPr>
          <w:bCs/>
        </w:rPr>
      </w:pPr>
      <w:r w:rsidRPr="003029BD">
        <w:rPr>
          <w:bCs/>
          <w:lang w:val="en-US"/>
        </w:rPr>
        <w:t>VI</w:t>
      </w:r>
      <w:r w:rsidRPr="003029BD">
        <w:rPr>
          <w:bCs/>
        </w:rPr>
        <w:t xml:space="preserve">. </w:t>
      </w:r>
      <w:r w:rsidR="003029BD" w:rsidRPr="003029BD">
        <w:rPr>
          <w:bCs/>
        </w:rPr>
        <w:t>Другие международные инстанции, где рассматривалось или рассматривается дело</w:t>
      </w:r>
    </w:p>
    <w:p w:rsidR="000F327A" w:rsidRPr="003029BD" w:rsidRDefault="000F327A"/>
    <w:p w:rsidR="000F327A" w:rsidRPr="003029BD" w:rsidRDefault="000F327A">
      <w:r w:rsidRPr="003029BD">
        <w:t>18. В другие международные инстанции жалобу с вышеизложенными претензиями я не подавал.</w:t>
      </w:r>
    </w:p>
    <w:p w:rsidR="000F327A" w:rsidRPr="003029BD" w:rsidRDefault="000F327A"/>
    <w:p w:rsidR="000F327A" w:rsidRPr="003029BD" w:rsidRDefault="000F327A">
      <w:pPr>
        <w:rPr>
          <w:bCs/>
        </w:rPr>
      </w:pPr>
      <w:r w:rsidRPr="003029BD">
        <w:rPr>
          <w:bCs/>
          <w:lang w:val="en-US"/>
        </w:rPr>
        <w:t>VII</w:t>
      </w:r>
      <w:r w:rsidRPr="003029BD">
        <w:rPr>
          <w:bCs/>
        </w:rPr>
        <w:t xml:space="preserve">. </w:t>
      </w:r>
      <w:r w:rsidR="003029BD" w:rsidRPr="003029BD">
        <w:rPr>
          <w:bCs/>
        </w:rPr>
        <w:t>Список приложенных документов (не прилагайте оригиналы документов, а и</w:t>
      </w:r>
      <w:r w:rsidR="003029BD" w:rsidRPr="003029BD">
        <w:rPr>
          <w:bCs/>
        </w:rPr>
        <w:t>с</w:t>
      </w:r>
      <w:r w:rsidR="003029BD" w:rsidRPr="003029BD">
        <w:rPr>
          <w:bCs/>
        </w:rPr>
        <w:t>ключительно фотокопии; не скрепляйте, не склеивайте и не сшивайте докуме</w:t>
      </w:r>
      <w:r w:rsidR="003029BD" w:rsidRPr="003029BD">
        <w:rPr>
          <w:bCs/>
        </w:rPr>
        <w:t>н</w:t>
      </w:r>
      <w:r w:rsidR="003029BD" w:rsidRPr="003029BD">
        <w:rPr>
          <w:bCs/>
        </w:rPr>
        <w:t>ты)</w:t>
      </w:r>
    </w:p>
    <w:p w:rsidR="000F327A" w:rsidRPr="003029BD" w:rsidRDefault="000F327A"/>
    <w:p w:rsidR="000F327A" w:rsidRPr="003029BD" w:rsidRDefault="000F327A">
      <w:pPr>
        <w:rPr>
          <w:i/>
          <w:iCs/>
        </w:rPr>
      </w:pPr>
      <w:proofErr w:type="gramStart"/>
      <w:r w:rsidRPr="003029BD">
        <w:rPr>
          <w:i/>
          <w:iCs/>
        </w:rPr>
        <w:t xml:space="preserve">(См. Раздел </w:t>
      </w:r>
      <w:r w:rsidRPr="003029BD">
        <w:rPr>
          <w:i/>
          <w:iCs/>
          <w:lang w:val="en-US"/>
        </w:rPr>
        <w:t>VII</w:t>
      </w:r>
      <w:r w:rsidRPr="003029BD">
        <w:rPr>
          <w:i/>
          <w:iCs/>
        </w:rPr>
        <w:t xml:space="preserve"> Инструкции.</w:t>
      </w:r>
      <w:proofErr w:type="gramEnd"/>
      <w:r w:rsidRPr="003029BD">
        <w:rPr>
          <w:i/>
          <w:iCs/>
        </w:rPr>
        <w:t xml:space="preserve"> Приложите копии всех решений, упомянутых в Ра</w:t>
      </w:r>
      <w:r w:rsidRPr="003029BD">
        <w:rPr>
          <w:i/>
          <w:iCs/>
        </w:rPr>
        <w:t>з</w:t>
      </w:r>
      <w:r w:rsidRPr="003029BD">
        <w:rPr>
          <w:i/>
          <w:iCs/>
        </w:rPr>
        <w:t xml:space="preserve">делах </w:t>
      </w:r>
      <w:r w:rsidRPr="003029BD">
        <w:rPr>
          <w:i/>
          <w:iCs/>
          <w:lang w:val="en-US"/>
        </w:rPr>
        <w:t>IV</w:t>
      </w:r>
      <w:r w:rsidRPr="003029BD">
        <w:rPr>
          <w:i/>
          <w:iCs/>
        </w:rPr>
        <w:t xml:space="preserve"> и </w:t>
      </w:r>
      <w:r w:rsidRPr="003029BD">
        <w:rPr>
          <w:i/>
          <w:iCs/>
          <w:lang w:val="en-US"/>
        </w:rPr>
        <w:t>VI</w:t>
      </w:r>
      <w:r w:rsidRPr="003029BD">
        <w:rPr>
          <w:i/>
          <w:iCs/>
        </w:rPr>
        <w:t>. Если у Вас нет копий, Вам следует их получить. Если Вы не можете их п</w:t>
      </w:r>
      <w:r w:rsidRPr="003029BD">
        <w:rPr>
          <w:i/>
          <w:iCs/>
        </w:rPr>
        <w:t>о</w:t>
      </w:r>
      <w:r w:rsidRPr="003029BD">
        <w:rPr>
          <w:i/>
          <w:iCs/>
        </w:rPr>
        <w:t>лучить,  то объясните  причину. Полученные документы не будут Вам возвращ</w:t>
      </w:r>
      <w:r w:rsidRPr="003029BD">
        <w:rPr>
          <w:i/>
          <w:iCs/>
        </w:rPr>
        <w:t>е</w:t>
      </w:r>
      <w:r w:rsidRPr="003029BD">
        <w:rPr>
          <w:i/>
          <w:iCs/>
        </w:rPr>
        <w:t>ны.</w:t>
      </w:r>
    </w:p>
    <w:p w:rsidR="000F327A" w:rsidRPr="003029BD" w:rsidRDefault="000F327A"/>
    <w:p w:rsidR="000F327A" w:rsidRPr="003029BD" w:rsidRDefault="000F327A" w:rsidP="00F207DC">
      <w:pPr>
        <w:jc w:val="left"/>
      </w:pPr>
      <w:r w:rsidRPr="003029BD">
        <w:t>19.</w:t>
      </w:r>
    </w:p>
    <w:p w:rsidR="000F327A" w:rsidRPr="003029BD" w:rsidRDefault="000F327A" w:rsidP="00F207DC">
      <w:pPr>
        <w:spacing w:line="360" w:lineRule="auto"/>
        <w:jc w:val="left"/>
      </w:pPr>
      <w:r w:rsidRPr="003029BD">
        <w:t>а) Копия решения суда первой инстанции от</w:t>
      </w:r>
      <w:r w:rsidR="00F207DC" w:rsidRPr="003029BD">
        <w:t xml:space="preserve"> 2104</w:t>
      </w:r>
      <w:r w:rsidRPr="003029BD">
        <w:t xml:space="preserve"> года </w:t>
      </w:r>
    </w:p>
    <w:p w:rsidR="000F327A" w:rsidRPr="003029BD" w:rsidRDefault="000F327A" w:rsidP="00F207DC">
      <w:pPr>
        <w:spacing w:line="360" w:lineRule="auto"/>
        <w:jc w:val="left"/>
      </w:pPr>
      <w:r w:rsidRPr="003029BD">
        <w:t>в) Копия определения суда кассационной инстанции от</w:t>
      </w:r>
      <w:r w:rsidR="00F207DC" w:rsidRPr="003029BD">
        <w:t xml:space="preserve"> 2105</w:t>
      </w:r>
      <w:r w:rsidRPr="003029BD">
        <w:t xml:space="preserve"> года по и</w:t>
      </w:r>
      <w:r w:rsidRPr="003029BD">
        <w:t>с</w:t>
      </w:r>
      <w:r w:rsidRPr="003029BD">
        <w:t>ку</w:t>
      </w:r>
    </w:p>
    <w:p w:rsidR="000F327A" w:rsidRPr="003029BD" w:rsidRDefault="000F327A" w:rsidP="00F207DC">
      <w:pPr>
        <w:jc w:val="left"/>
      </w:pPr>
      <w:r w:rsidRPr="003029BD">
        <w:t>с) Копия искового заявления</w:t>
      </w:r>
      <w:r w:rsidR="00F207DC" w:rsidRPr="003029BD">
        <w:t xml:space="preserve"> </w:t>
      </w:r>
    </w:p>
    <w:p w:rsidR="000F327A" w:rsidRPr="003029BD" w:rsidRDefault="000F327A">
      <w:r w:rsidRPr="003029BD">
        <w:rPr>
          <w:lang w:val="en-US"/>
        </w:rPr>
        <w:t>d</w:t>
      </w:r>
      <w:r w:rsidRPr="003029BD">
        <w:t>) Копия Определения Конституционного Суда Российской Ф</w:t>
      </w:r>
      <w:r w:rsidR="00F207DC" w:rsidRPr="003029BD">
        <w:t>едерации №429-О от 14 декабря 21</w:t>
      </w:r>
      <w:r w:rsidRPr="003029BD">
        <w:t>04 г.</w:t>
      </w:r>
    </w:p>
    <w:p w:rsidR="000F327A" w:rsidRPr="003029BD" w:rsidRDefault="000F327A">
      <w:r w:rsidRPr="003029BD">
        <w:t>е) Копия Определения Конституционно</w:t>
      </w:r>
      <w:r w:rsidR="00F207DC" w:rsidRPr="003029BD">
        <w:t>го Суда РФ №18-О от 5 февраля 21</w:t>
      </w:r>
      <w:r w:rsidRPr="003029BD">
        <w:t>05 года</w:t>
      </w:r>
    </w:p>
    <w:p w:rsidR="000F327A" w:rsidRPr="003029BD" w:rsidRDefault="000F327A"/>
    <w:p w:rsidR="000F327A" w:rsidRPr="003029BD" w:rsidRDefault="000F327A">
      <w:pPr>
        <w:rPr>
          <w:bCs/>
        </w:rPr>
      </w:pPr>
      <w:r w:rsidRPr="003029BD">
        <w:rPr>
          <w:bCs/>
          <w:lang w:val="en-US"/>
        </w:rPr>
        <w:t>VII</w:t>
      </w:r>
      <w:r w:rsidRPr="003029BD">
        <w:rPr>
          <w:bCs/>
        </w:rPr>
        <w:t xml:space="preserve">. </w:t>
      </w:r>
      <w:r w:rsidR="003029BD" w:rsidRPr="003029BD">
        <w:rPr>
          <w:bCs/>
        </w:rPr>
        <w:t>Заявление и подпись</w:t>
      </w:r>
    </w:p>
    <w:p w:rsidR="000F327A" w:rsidRPr="003029BD" w:rsidRDefault="000F327A"/>
    <w:p w:rsidR="000F327A" w:rsidRPr="003029BD" w:rsidRDefault="000F327A">
      <w:r w:rsidRPr="003029BD">
        <w:t>Настоящим, исходя из моих знаний и убеждений, заявляю, что сведения, которые я указал в настоящей жалобе, явл</w:t>
      </w:r>
      <w:r w:rsidRPr="003029BD">
        <w:t>я</w:t>
      </w:r>
      <w:r w:rsidRPr="003029BD">
        <w:t>ются верными.</w:t>
      </w:r>
    </w:p>
    <w:p w:rsidR="000F327A" w:rsidRPr="003029BD" w:rsidRDefault="000F327A"/>
    <w:p w:rsidR="000F327A" w:rsidRPr="003029BD" w:rsidRDefault="000F327A">
      <w:r w:rsidRPr="003029BD">
        <w:t xml:space="preserve">Россия, г. </w:t>
      </w:r>
      <w:r w:rsidR="00F207DC" w:rsidRPr="003029BD">
        <w:t>Москва</w:t>
      </w:r>
    </w:p>
    <w:p w:rsidR="000F327A" w:rsidRPr="003029BD" w:rsidRDefault="000F327A"/>
    <w:p w:rsidR="000F327A" w:rsidRPr="003029BD" w:rsidRDefault="000F327A">
      <w:r w:rsidRPr="003029BD">
        <w:t>Д</w:t>
      </w:r>
      <w:r w:rsidR="00F207DC" w:rsidRPr="003029BD">
        <w:t>ата: "1"января 2168</w:t>
      </w:r>
      <w:r w:rsidRPr="003029BD">
        <w:t xml:space="preserve"> г.</w:t>
      </w:r>
    </w:p>
    <w:p w:rsidR="000F327A" w:rsidRPr="003029BD" w:rsidRDefault="000F327A"/>
    <w:sectPr w:rsidR="000F327A" w:rsidRPr="003029BD" w:rsidSect="003029B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20" w:rsidRDefault="00D21820">
      <w:r>
        <w:separator/>
      </w:r>
    </w:p>
  </w:endnote>
  <w:endnote w:type="continuationSeparator" w:id="0">
    <w:p w:rsidR="00D21820" w:rsidRDefault="00D2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7A" w:rsidRDefault="000F32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327A" w:rsidRDefault="000F32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7A" w:rsidRPr="003029BD" w:rsidRDefault="003029BD" w:rsidP="003029BD">
    <w:pPr>
      <w:pStyle w:val="ad"/>
      <w:spacing w:before="0" w:beforeAutospacing="0" w:after="0" w:afterAutospacing="0"/>
      <w:jc w:val="right"/>
    </w:pPr>
    <w:hyperlink r:id="rId1" w:history="1">
      <w:r>
        <w:rPr>
          <w:rStyle w:val="ac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20" w:rsidRDefault="00D21820">
      <w:r>
        <w:separator/>
      </w:r>
    </w:p>
  </w:footnote>
  <w:footnote w:type="continuationSeparator" w:id="0">
    <w:p w:rsidR="00D21820" w:rsidRDefault="00D21820">
      <w:r>
        <w:continuationSeparator/>
      </w:r>
    </w:p>
  </w:footnote>
  <w:footnote w:id="1">
    <w:p w:rsidR="000F327A" w:rsidRDefault="000F327A">
      <w:pPr>
        <w:pStyle w:val="a5"/>
        <w:ind w:firstLine="567"/>
        <w:rPr>
          <w:sz w:val="16"/>
        </w:rPr>
      </w:pPr>
      <w:r>
        <w:rPr>
          <w:rStyle w:val="a6"/>
          <w:sz w:val="16"/>
        </w:rPr>
        <w:footnoteRef/>
      </w:r>
      <w:r>
        <w:rPr>
          <w:sz w:val="16"/>
        </w:rPr>
        <w:t xml:space="preserve"> Закон Российской Федерации №4468-1 от 12 февраля 1993 года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rPr>
          <w:sz w:val="16"/>
        </w:rPr>
        <w:t>контролю за</w:t>
      </w:r>
      <w:proofErr w:type="gramEnd"/>
      <w:r>
        <w:rPr>
          <w:sz w:val="16"/>
        </w:rPr>
        <w:t xml:space="preserve"> оборотом наркотич</w:t>
      </w:r>
      <w:r>
        <w:rPr>
          <w:sz w:val="16"/>
        </w:rPr>
        <w:t>е</w:t>
      </w:r>
      <w:r>
        <w:rPr>
          <w:sz w:val="16"/>
        </w:rPr>
        <w:t>ских средств и психотропных веществ, учрежд</w:t>
      </w:r>
      <w:r>
        <w:rPr>
          <w:sz w:val="16"/>
        </w:rPr>
        <w:t>е</w:t>
      </w:r>
      <w:r>
        <w:rPr>
          <w:sz w:val="16"/>
        </w:rPr>
        <w:t>ниях и органах уголовно-исполнительной системы, и их семей"</w:t>
      </w:r>
    </w:p>
  </w:footnote>
  <w:footnote w:id="2">
    <w:p w:rsidR="000F327A" w:rsidRDefault="000F327A">
      <w:pPr>
        <w:pStyle w:val="a5"/>
        <w:ind w:firstLine="567"/>
        <w:rPr>
          <w:sz w:val="16"/>
        </w:rPr>
      </w:pPr>
      <w:r>
        <w:rPr>
          <w:rStyle w:val="a6"/>
          <w:sz w:val="16"/>
        </w:rPr>
        <w:footnoteRef/>
      </w:r>
      <w:r>
        <w:rPr>
          <w:sz w:val="16"/>
        </w:rPr>
        <w:t xml:space="preserve"> Федеральный закон №76-ФЗ от 27 мая 1998 года "О статусе военнослужащих" в редакции до 1 января 2005 года</w:t>
      </w:r>
    </w:p>
  </w:footnote>
  <w:footnote w:id="3">
    <w:p w:rsidR="000F327A" w:rsidRDefault="000F327A">
      <w:pPr>
        <w:pStyle w:val="a5"/>
        <w:ind w:firstLine="567"/>
        <w:rPr>
          <w:sz w:val="14"/>
        </w:rPr>
      </w:pPr>
      <w:r>
        <w:rPr>
          <w:rStyle w:val="a6"/>
          <w:sz w:val="14"/>
        </w:rPr>
        <w:footnoteRef/>
      </w:r>
      <w:r>
        <w:rPr>
          <w:sz w:val="14"/>
        </w:rPr>
        <w:t xml:space="preserve"> Далее - "Постановление №941"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BD" w:rsidRDefault="003029B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10B93">
      <w:rPr>
        <w:noProof/>
      </w:rPr>
      <w:t>6</w:t>
    </w:r>
    <w:r>
      <w:fldChar w:fldCharType="end"/>
    </w:r>
  </w:p>
  <w:p w:rsidR="003029BD" w:rsidRDefault="003029B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BD" w:rsidRDefault="003029B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10B93">
      <w:rPr>
        <w:noProof/>
      </w:rPr>
      <w:t>1</w:t>
    </w:r>
    <w:r>
      <w:fldChar w:fldCharType="end"/>
    </w:r>
  </w:p>
  <w:p w:rsidR="003029BD" w:rsidRDefault="003029B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B"/>
    <w:rsid w:val="000C4A6B"/>
    <w:rsid w:val="000F327A"/>
    <w:rsid w:val="003029BD"/>
    <w:rsid w:val="00A10B93"/>
    <w:rsid w:val="00D21820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12" w:lineRule="auto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лка"/>
    <w:basedOn w:val="a"/>
    <w:rPr>
      <w:rFonts w:ascii="JournalSans" w:hAnsi="JournalSans"/>
      <w:sz w:val="28"/>
    </w:rPr>
  </w:style>
  <w:style w:type="paragraph" w:styleId="a4">
    <w:name w:val="Body Text Indent"/>
    <w:basedOn w:val="a"/>
    <w:pPr>
      <w:spacing w:line="300" w:lineRule="auto"/>
      <w:jc w:val="left"/>
    </w:pPr>
  </w:style>
  <w:style w:type="paragraph" w:styleId="20">
    <w:name w:val="Body Text Indent 2"/>
    <w:basedOn w:val="a"/>
    <w:pPr>
      <w:spacing w:line="312" w:lineRule="auto"/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">
    <w:name w:val="Body Text Indent 3"/>
    <w:basedOn w:val="a"/>
    <w:rPr>
      <w:rFonts w:ascii="JournalSans" w:hAnsi="JournalSans"/>
      <w:sz w:val="1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firstLine="0"/>
      <w:jc w:val="center"/>
    </w:pPr>
    <w:rPr>
      <w:rFonts w:ascii="JournalSans" w:hAnsi="JournalSans"/>
      <w:b/>
      <w:bCs/>
      <w:sz w:val="1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3029BD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3029BD"/>
    <w:rPr>
      <w:sz w:val="24"/>
      <w:szCs w:val="24"/>
    </w:rPr>
  </w:style>
  <w:style w:type="paragraph" w:styleId="ad">
    <w:name w:val="Normal (Web)"/>
    <w:basedOn w:val="a"/>
    <w:uiPriority w:val="99"/>
    <w:unhideWhenUsed/>
    <w:rsid w:val="003029B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12" w:lineRule="auto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лка"/>
    <w:basedOn w:val="a"/>
    <w:rPr>
      <w:rFonts w:ascii="JournalSans" w:hAnsi="JournalSans"/>
      <w:sz w:val="28"/>
    </w:rPr>
  </w:style>
  <w:style w:type="paragraph" w:styleId="a4">
    <w:name w:val="Body Text Indent"/>
    <w:basedOn w:val="a"/>
    <w:pPr>
      <w:spacing w:line="300" w:lineRule="auto"/>
      <w:jc w:val="left"/>
    </w:pPr>
  </w:style>
  <w:style w:type="paragraph" w:styleId="20">
    <w:name w:val="Body Text Indent 2"/>
    <w:basedOn w:val="a"/>
    <w:pPr>
      <w:spacing w:line="312" w:lineRule="auto"/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">
    <w:name w:val="Body Text Indent 3"/>
    <w:basedOn w:val="a"/>
    <w:rPr>
      <w:rFonts w:ascii="JournalSans" w:hAnsi="JournalSans"/>
      <w:sz w:val="1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firstLine="0"/>
      <w:jc w:val="center"/>
    </w:pPr>
    <w:rPr>
      <w:rFonts w:ascii="JournalSans" w:hAnsi="JournalSans"/>
      <w:b/>
      <w:bCs/>
      <w:sz w:val="1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3029BD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3029BD"/>
    <w:rPr>
      <w:sz w:val="24"/>
      <w:szCs w:val="24"/>
    </w:rPr>
  </w:style>
  <w:style w:type="paragraph" w:styleId="ad">
    <w:name w:val="Normal (Web)"/>
    <w:basedOn w:val="a"/>
    <w:uiPriority w:val="99"/>
    <w:unhideWhenUsed/>
    <w:rsid w:val="003029B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nkof.ru/zhalob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18628</CharactersWithSpaces>
  <SharedDoc>false</SharedDoc>
  <HLinks>
    <vt:vector size="12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https://blankof.ru/zhaloba/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2</cp:revision>
  <cp:lastPrinted>2005-07-07T16:19:00Z</cp:lastPrinted>
  <dcterms:created xsi:type="dcterms:W3CDTF">2020-06-20T17:04:00Z</dcterms:created>
  <dcterms:modified xsi:type="dcterms:W3CDTF">2020-06-20T17:04:00Z</dcterms:modified>
</cp:coreProperties>
</file>