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FF" w:rsidRPr="00102865" w:rsidRDefault="00102865" w:rsidP="00102865">
      <w:pPr>
        <w:spacing w:before="100" w:beforeAutospacing="1" w:after="600"/>
        <w:jc w:val="center"/>
        <w:outlineLvl w:val="4"/>
        <w:divId w:val="585115729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Pr="00102865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</w:p>
    <w:p w:rsidR="00260924" w:rsidRDefault="004E07FF" w:rsidP="00260924">
      <w:pPr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 xml:space="preserve">г. </w:t>
      </w:r>
      <w:r w:rsidR="00260924">
        <w:rPr>
          <w:rFonts w:ascii="Times New Roman" w:eastAsia="Times New Roman" w:hAnsi="Times New Roman"/>
          <w:sz w:val="24"/>
          <w:szCs w:val="24"/>
        </w:rPr>
        <w:t>Москва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</w:t>
      </w:r>
      <w:r w:rsidR="00102865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2609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</w:t>
      </w:r>
      <w:r w:rsidR="00102865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Pr="00260924">
        <w:rPr>
          <w:rFonts w:ascii="Times New Roman" w:eastAsia="Times New Roman" w:hAnsi="Times New Roman"/>
          <w:i/>
          <w:sz w:val="24"/>
          <w:szCs w:val="24"/>
        </w:rPr>
        <w:t>«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1</w:t>
      </w:r>
      <w:r w:rsidRPr="00260924">
        <w:rPr>
          <w:rFonts w:ascii="Times New Roman" w:eastAsia="Times New Roman" w:hAnsi="Times New Roman"/>
          <w:i/>
          <w:sz w:val="24"/>
          <w:szCs w:val="24"/>
        </w:rPr>
        <w:t xml:space="preserve">» 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января 2068</w:t>
      </w:r>
      <w:r w:rsidRPr="00260924">
        <w:rPr>
          <w:rFonts w:ascii="Times New Roman" w:eastAsia="Times New Roman" w:hAnsi="Times New Roman"/>
          <w:i/>
          <w:sz w:val="24"/>
          <w:szCs w:val="24"/>
        </w:rPr>
        <w:t xml:space="preserve"> г.</w:t>
      </w:r>
      <w:r w:rsidRPr="001028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0924" w:rsidRDefault="00260924" w:rsidP="00260924">
      <w:pPr>
        <w:divId w:val="1426607524"/>
        <w:rPr>
          <w:rFonts w:ascii="Times New Roman" w:eastAsia="Times New Roman" w:hAnsi="Times New Roman"/>
          <w:sz w:val="24"/>
          <w:szCs w:val="24"/>
        </w:rPr>
      </w:pPr>
    </w:p>
    <w:p w:rsidR="00260924" w:rsidRPr="00260924" w:rsidRDefault="00260924" w:rsidP="00260924">
      <w:pPr>
        <w:divId w:val="1426607524"/>
        <w:rPr>
          <w:rFonts w:ascii="Times New Roman" w:hAnsi="Times New Roman"/>
          <w:color w:val="131313"/>
          <w:sz w:val="24"/>
          <w:szCs w:val="24"/>
        </w:rPr>
      </w:pPr>
      <w:r w:rsidRPr="00260924">
        <w:rPr>
          <w:rFonts w:ascii="Times New Roman" w:hAnsi="Times New Roman"/>
          <w:color w:val="131313"/>
          <w:sz w:val="24"/>
          <w:szCs w:val="24"/>
        </w:rPr>
        <w:t xml:space="preserve">Общество с ограниченной ответственностью </w:t>
      </w:r>
      <w:r w:rsidRPr="00260924">
        <w:rPr>
          <w:rFonts w:ascii="Times New Roman" w:hAnsi="Times New Roman"/>
          <w:i/>
          <w:color w:val="131313"/>
          <w:sz w:val="24"/>
          <w:szCs w:val="24"/>
        </w:rPr>
        <w:t>«Рога и копыта</w:t>
      </w:r>
      <w:r w:rsidRPr="00260924">
        <w:rPr>
          <w:rFonts w:ascii="Times New Roman" w:hAnsi="Times New Roman"/>
          <w:color w:val="131313"/>
          <w:sz w:val="24"/>
          <w:szCs w:val="24"/>
        </w:rPr>
        <w:t>» именуемое в дальнейшем "</w:t>
      </w:r>
      <w:r>
        <w:rPr>
          <w:rFonts w:ascii="Times New Roman" w:hAnsi="Times New Roman"/>
          <w:color w:val="131313"/>
          <w:sz w:val="24"/>
          <w:szCs w:val="24"/>
        </w:rPr>
        <w:t>Поставщик</w:t>
      </w:r>
      <w:r w:rsidRPr="00260924">
        <w:rPr>
          <w:rFonts w:ascii="Times New Roman" w:hAnsi="Times New Roman"/>
          <w:color w:val="131313"/>
          <w:sz w:val="24"/>
          <w:szCs w:val="24"/>
        </w:rPr>
        <w:t xml:space="preserve">", в лице </w:t>
      </w:r>
      <w:r w:rsidRPr="00260924">
        <w:rPr>
          <w:rFonts w:ascii="Times New Roman" w:hAnsi="Times New Roman"/>
          <w:i/>
          <w:color w:val="131313"/>
          <w:sz w:val="24"/>
          <w:szCs w:val="24"/>
        </w:rPr>
        <w:t>Генерального директора</w:t>
      </w:r>
      <w:r w:rsidRPr="00260924">
        <w:rPr>
          <w:rFonts w:ascii="Times New Roman" w:hAnsi="Times New Roman"/>
          <w:color w:val="131313"/>
          <w:sz w:val="24"/>
          <w:szCs w:val="24"/>
        </w:rPr>
        <w:t xml:space="preserve"> </w:t>
      </w:r>
      <w:r w:rsidRPr="00260924">
        <w:rPr>
          <w:rFonts w:ascii="Times New Roman" w:hAnsi="Times New Roman"/>
          <w:i/>
          <w:color w:val="131313"/>
          <w:sz w:val="24"/>
          <w:szCs w:val="24"/>
        </w:rPr>
        <w:t>Бланкова Владимира Владимировича</w:t>
      </w:r>
      <w:r w:rsidRPr="00260924">
        <w:rPr>
          <w:rFonts w:ascii="Times New Roman" w:hAnsi="Times New Roman"/>
          <w:color w:val="131313"/>
          <w:sz w:val="24"/>
          <w:szCs w:val="24"/>
        </w:rPr>
        <w:t xml:space="preserve">, действующей на основании </w:t>
      </w:r>
      <w:r w:rsidRPr="00260924">
        <w:rPr>
          <w:rFonts w:ascii="Times New Roman" w:hAnsi="Times New Roman"/>
          <w:i/>
          <w:color w:val="131313"/>
          <w:sz w:val="24"/>
          <w:szCs w:val="24"/>
        </w:rPr>
        <w:t>Устава,</w:t>
      </w:r>
      <w:r w:rsidRPr="00260924">
        <w:rPr>
          <w:rFonts w:ascii="Times New Roman" w:hAnsi="Times New Roman"/>
          <w:color w:val="131313"/>
          <w:sz w:val="24"/>
          <w:szCs w:val="24"/>
        </w:rPr>
        <w:t xml:space="preserve"> с одной стороны, и Общество с ограниченной ответственностью «</w:t>
      </w:r>
      <w:r>
        <w:rPr>
          <w:rFonts w:ascii="Times New Roman" w:hAnsi="Times New Roman"/>
          <w:i/>
          <w:color w:val="131313"/>
          <w:sz w:val="24"/>
          <w:szCs w:val="24"/>
        </w:rPr>
        <w:t>Винтик и шпунтик</w:t>
      </w:r>
      <w:r w:rsidRPr="00260924">
        <w:rPr>
          <w:rFonts w:ascii="Times New Roman" w:hAnsi="Times New Roman"/>
          <w:color w:val="131313"/>
          <w:sz w:val="24"/>
          <w:szCs w:val="24"/>
        </w:rPr>
        <w:t>», именуемое в дальнейшем "</w:t>
      </w:r>
      <w:r>
        <w:rPr>
          <w:rFonts w:ascii="Times New Roman" w:hAnsi="Times New Roman"/>
          <w:color w:val="131313"/>
          <w:sz w:val="24"/>
          <w:szCs w:val="24"/>
        </w:rPr>
        <w:t>Покупатель</w:t>
      </w:r>
      <w:r w:rsidRPr="00260924">
        <w:rPr>
          <w:rFonts w:ascii="Times New Roman" w:hAnsi="Times New Roman"/>
          <w:color w:val="131313"/>
          <w:sz w:val="24"/>
          <w:szCs w:val="24"/>
        </w:rPr>
        <w:t xml:space="preserve">", в лице </w:t>
      </w:r>
      <w:r w:rsidRPr="00260924">
        <w:rPr>
          <w:rFonts w:ascii="Times New Roman" w:hAnsi="Times New Roman"/>
          <w:i/>
          <w:color w:val="131313"/>
          <w:sz w:val="24"/>
          <w:szCs w:val="24"/>
        </w:rPr>
        <w:t>Генерального директора Иванова Ивана Ивано</w:t>
      </w:r>
      <w:bookmarkStart w:id="0" w:name="_GoBack"/>
      <w:bookmarkEnd w:id="0"/>
      <w:r w:rsidRPr="00260924">
        <w:rPr>
          <w:rFonts w:ascii="Times New Roman" w:hAnsi="Times New Roman"/>
          <w:i/>
          <w:color w:val="131313"/>
          <w:sz w:val="24"/>
          <w:szCs w:val="24"/>
        </w:rPr>
        <w:t>вича</w:t>
      </w:r>
      <w:r w:rsidRPr="00260924">
        <w:rPr>
          <w:rFonts w:ascii="Times New Roman" w:hAnsi="Times New Roman"/>
          <w:color w:val="131313"/>
          <w:sz w:val="24"/>
          <w:szCs w:val="24"/>
        </w:rPr>
        <w:t>, действующего на основании Устава, с другой стороны, заключили настоящий договор о следующем: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4E07FF" w:rsidRPr="00EE174F" w:rsidRDefault="004E07FF" w:rsidP="00102865">
      <w:pPr>
        <w:spacing w:before="210" w:after="210"/>
        <w:ind w:firstLine="567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1.1. Поставщик обязуется передать Покупателю продукцию, именуемую далее – Товары, на условиях поставки, согласованных Сторонами в настоящем Договоре и в Спецификациях к нему, а Покупатель обязуется принять и оплатить Товары в установленных настоящим Договором и Спецификациях порядке, формах, размерах и сроках. </w:t>
      </w:r>
    </w:p>
    <w:p w:rsidR="004E07FF" w:rsidRPr="00EE174F" w:rsidRDefault="004E07FF" w:rsidP="00102865">
      <w:pPr>
        <w:spacing w:before="210" w:after="210"/>
        <w:ind w:firstLine="567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1.2. Спецификации должны содержать данные о количестве Товаров, сроках поставки, ассортименте, качестве, цене, способе поставки, порядке возмещения транспортных расходов, о размере предоплаты за Товары, а также реквизиты грузополучателей Товаров и другую необходимую информацию по согласованию Сторон.</w:t>
      </w:r>
    </w:p>
    <w:p w:rsidR="004E07FF" w:rsidRPr="00EE174F" w:rsidRDefault="004E07FF" w:rsidP="00102865">
      <w:pPr>
        <w:spacing w:before="210" w:after="210"/>
        <w:ind w:firstLine="567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1.3. Каждая поставка Товаров оформляется отдельной Спецификацией на основании заявок, представленных Покупателем. Поставщик обязан рассмотреть представленную Покупателем заявку и сообщить о возможности, объемах и сроках ее удовлетворения в течение 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10</w:t>
      </w:r>
      <w:r w:rsidRPr="0026092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E174F">
        <w:rPr>
          <w:rFonts w:ascii="Times New Roman" w:eastAsia="Times New Roman" w:hAnsi="Times New Roman"/>
          <w:sz w:val="24"/>
          <w:szCs w:val="24"/>
        </w:rPr>
        <w:t>рабочих дней с даты ее получения.</w:t>
      </w:r>
    </w:p>
    <w:p w:rsidR="004E07FF" w:rsidRPr="00EE174F" w:rsidRDefault="004E07FF" w:rsidP="00102865">
      <w:pPr>
        <w:spacing w:before="210" w:after="210"/>
        <w:ind w:firstLine="567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1.4. Поставка Товаров осуществляется Поставщиком в течение срока действия Договора отдельными партиями согласно согласованной Спецификации, при условии выполнения Покупателем п.7.5 настоящего Договора.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2. КАЧЕСТВО И КОМПЛЕКТНОСТЬ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2.1. Качество и комплектность поставляемых Товаров должны соответствовать необходимым техническим условиям, требованиям нормативно-технической документации, указанной в Спецификации, применительно к каждому из Товаров.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2.2. Паспорт на изделие, сертификат соответствия выдается Поставщиком на каждую поставку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Российской Федерации.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2.3. В Спецификации указываются ГОСТ, ТУ. 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2.4. На Товар устанавливается гарантийный срок –</w:t>
      </w:r>
      <w:r w:rsidRPr="0026092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12</w:t>
      </w:r>
      <w:r w:rsidR="002609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174F">
        <w:rPr>
          <w:rFonts w:ascii="Times New Roman" w:eastAsia="Times New Roman" w:hAnsi="Times New Roman"/>
          <w:sz w:val="24"/>
          <w:szCs w:val="24"/>
        </w:rPr>
        <w:t>месяцев с момента получения Товара Покупателем (Грузополучателем).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lastRenderedPageBreak/>
        <w:t>2.5. В случае обнаружения Покупателем (Грузополучателем) неисправности продукции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2.6. Поставщик в течение 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10</w:t>
      </w:r>
      <w:r w:rsidRPr="00EE174F">
        <w:rPr>
          <w:rFonts w:ascii="Times New Roman" w:eastAsia="Times New Roman" w:hAnsi="Times New Roman"/>
          <w:sz w:val="24"/>
          <w:szCs w:val="24"/>
        </w:rPr>
        <w:t xml:space="preserve">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2.7. Гарантийный ремонт проводится в течение 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1</w:t>
      </w:r>
      <w:r w:rsidRPr="00EE174F">
        <w:rPr>
          <w:rFonts w:ascii="Times New Roman" w:eastAsia="Times New Roman" w:hAnsi="Times New Roman"/>
          <w:sz w:val="24"/>
          <w:szCs w:val="24"/>
        </w:rPr>
        <w:t xml:space="preserve"> месяц(ев) с момента установления наличия гарантийного случая.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2.8. Во всем остальном, что не установлено настоящим Договором при обнаружении неисправности продукции в течение гарантийного срока, Стороны руководствуются действующим законодательством РФ.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3. КОЛИЧЕСТВО И АССОРТИМЕНТ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3.1. Количество и ассортимент поставляемых по настоящему Договору Товаров, а также единицы их измерения согласовываются Сторонами в соответствующей Спецификации.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4. ТАРА, УПАКОВКА И МАРКИРОВКА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4.1. Товар, не требующий упаковки, Поставщик отгружает без ее применения.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4.2. В случае если тара является невозвратной, то ее стоимость входит в стоимость Товара.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5. СРОКИ, ПОРЯДОК И УСЛОВИЯ ПОСТАВКИ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5.1 Срок поставки каждой партии (период поставки) Товаров указывается в Спецификации применительно к каждой партии Товаров. С письменного согласия Покупателя допускается досрочная поставка Товаров.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5.2. Датой поставки (отгрузки) Товаров считается дата проставления штемпеля на железнодорожных накладных или товарно-транспортных накладных (печати, даты и подписи уполномоченного представителя Покупателя) о получении Товаров Покупателю (грузополучателю).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5.3. Право собственности на Товары, а также риск случайного повреждения, гибели Товара переходит от Поставщика к Покупателю с даты поставки Товара Покупателю.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5.4. Товары считаются поставленными в надлежащий срок при соблюдении сроков поставки, указанных в Спецификации, а также при выполнении Покупателем п.7.5 настоящего договора.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5.5. Поставка Товара осуществляется Поставщиком за счет Покупателя.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5.6. Поставка Товаров осуществляется по отгрузочным реквизитам Покупателя либо по отгрузочным реквизитам грузополучателей Товаров, указанных в Спецификации.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6. ПРИЕМКА ТОВАРОВ ПО КОЛИЧЕСТВУ И КАЧЕСТВУ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lastRenderedPageBreak/>
        <w:t>6.1. Покупатель обязан совершить все необходимые действия, обеспечивающие принятие Товаров, поставленных на условиях и в соответствии с настоящим Договором.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6.2. В случае обнаружения Покупателем при приемке Товара повреждения тары, упаковки, нарушения пломбировки, повреждения контейнера, представитель Покупателя обязан составить акт с участием представителя Поставщика.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6.3. Принятие Товара должно быть осуществлено согласно требованиям действующего законодательства РФ.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7. ЦЕНА ТОВАРА, ЦЕНА ДОГОВОРА И ПОРЯДОК РАСЧЕТОВ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7.1. Цены на Товар устанавливаются в рублях Российской Федерации и определяются в Спецификациях, которые являются неотъемлемой частью настоящего Договора.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7.2. Общая цена Договора состоит из суммы итоговых стоимостей партий Товаров по Спецификациям, которые являются неотъемлемой частью Договора, и суммы расходов Поставщика, подлежащих возмещению Покупателем.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7.3. Возмещение транспортных расходов, понесенных Поставщиком, осуществляется Покупателем на основании выставленных Поставщиком счетов и копий документов, подтверждающих стоимость перевозки и связанных с ней услуг Перевозчика, путем перечисления денежных средств на расчетный счет Поставщика, если иной порядок не согласован Сторонами дополнительно.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7.4. Оплата по Договору осуществляется путем перечисления денежных средств на расчетный счет Поставщика в течение 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10</w:t>
      </w:r>
      <w:r w:rsidRPr="00EE174F">
        <w:rPr>
          <w:rFonts w:ascii="Times New Roman" w:eastAsia="Times New Roman" w:hAnsi="Times New Roman"/>
          <w:sz w:val="24"/>
          <w:szCs w:val="24"/>
        </w:rPr>
        <w:t xml:space="preserve"> банковских дней с момента подписания Сторонами соответствующей Спецификации. 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7.5. По соглашению Сторон допускается оплата Товара в ином порядке, установленном в Спецификации и/или предусмотренном законодательством РФ.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7.6. При возникновении встречных требований, Стороны вправе произвести их зачет.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8. ОТВЕТСТВЕННОСТЬ СТОРОН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8.1. При просрочке оплаты Товара, либо поставки Товара согласно условиям настоящего Договора виновная Сторона уплачивает пени из расчета 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1</w:t>
      </w:r>
      <w:r w:rsidRPr="00EE174F">
        <w:rPr>
          <w:rFonts w:ascii="Times New Roman" w:eastAsia="Times New Roman" w:hAnsi="Times New Roman"/>
          <w:sz w:val="24"/>
          <w:szCs w:val="24"/>
        </w:rPr>
        <w:t xml:space="preserve">% от стоимости недопоставленной, неоплаченной продукции, за каждый день просрочки, но не более 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2</w:t>
      </w:r>
      <w:r w:rsidRPr="00EE174F">
        <w:rPr>
          <w:rFonts w:ascii="Times New Roman" w:eastAsia="Times New Roman" w:hAnsi="Times New Roman"/>
          <w:sz w:val="24"/>
          <w:szCs w:val="24"/>
        </w:rPr>
        <w:t>% от общей цены Договора. При этом право на их получение возникает у Стороны после выставления письменной претензии с расчетом суммы пени и признания их виновной Стороной, либо вынесения судебного решения о присуждении пени, если претензии не выставлялись или виновной Стороной признаны не были.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8.2. Сторона, не исполнившая или ненадлежащим образом исполнившая свои обязательства по настоящему Договору, освобождается от ответственности в случае наступления форс-мажорных обстоятельств: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8.2.1.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например</w:t>
      </w:r>
      <w:r w:rsidR="00260924">
        <w:rPr>
          <w:rFonts w:ascii="Times New Roman" w:eastAsia="Times New Roman" w:hAnsi="Times New Roman"/>
          <w:sz w:val="24"/>
          <w:szCs w:val="24"/>
        </w:rPr>
        <w:t>,</w:t>
      </w:r>
      <w:r w:rsidRPr="00EE174F">
        <w:rPr>
          <w:rFonts w:ascii="Times New Roman" w:eastAsia="Times New Roman" w:hAnsi="Times New Roman"/>
          <w:sz w:val="24"/>
          <w:szCs w:val="24"/>
        </w:rPr>
        <w:t xml:space="preserve"> таких как: стихийные и экологические бедствия, забастовки, военные действия, аварии на транспорте и производстве, эпидемии и </w:t>
      </w:r>
      <w:r w:rsidRPr="00EE174F">
        <w:rPr>
          <w:rFonts w:ascii="Times New Roman" w:eastAsia="Times New Roman" w:hAnsi="Times New Roman"/>
          <w:sz w:val="24"/>
          <w:szCs w:val="24"/>
        </w:rPr>
        <w:lastRenderedPageBreak/>
        <w:t>эпизоотии, карантины, акты органов государственной власти и органов местного самоуправления.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8.2.2. Если Сторона, ссылающаяся на обстоятельства непреодолимой силы, не известит другую Сторону о наступлении указанных обстоятельств в 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10</w:t>
      </w:r>
      <w:r w:rsidRPr="00260924">
        <w:rPr>
          <w:rFonts w:ascii="Times New Roman" w:eastAsia="Times New Roman" w:hAnsi="Times New Roman"/>
          <w:i/>
          <w:sz w:val="24"/>
          <w:szCs w:val="24"/>
        </w:rPr>
        <w:t>-</w:t>
      </w:r>
      <w:r w:rsidRPr="00EE174F">
        <w:rPr>
          <w:rFonts w:ascii="Times New Roman" w:eastAsia="Times New Roman" w:hAnsi="Times New Roman"/>
          <w:sz w:val="24"/>
          <w:szCs w:val="24"/>
        </w:rPr>
        <w:t xml:space="preserve">дневный срок, такая Сторона несет ответственность за нарушение своих обязательств в соответствии с настоящим Договором. 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9. СРОК ДЕЙСТВИЯ ДОГОВОРА И ДОСРОЧНОЕ РАСТОРЖЕНИЕ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9.1. Настоящий Договор вступает в силу с момента подписания Сторонами первой Спецификации и действует до полного исполнения Сторонами своих обязательств по Договору.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9.2. Настоящий Договор может быть досрочно прекращен в следующих случаях:</w:t>
      </w:r>
    </w:p>
    <w:p w:rsidR="004E07FF" w:rsidRPr="00102865" w:rsidRDefault="004E07FF" w:rsidP="00102865">
      <w:pPr>
        <w:numPr>
          <w:ilvl w:val="0"/>
          <w:numId w:val="1"/>
        </w:numPr>
        <w:spacing w:before="100" w:beforeAutospacing="1" w:after="100" w:afterAutospacing="1"/>
        <w:ind w:left="1020"/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по соглашению Сторон путем подписания Сторонами дополнительного соглашения к Договору;</w:t>
      </w:r>
    </w:p>
    <w:p w:rsidR="004E07FF" w:rsidRPr="00102865" w:rsidRDefault="004E07FF" w:rsidP="00102865">
      <w:pPr>
        <w:numPr>
          <w:ilvl w:val="0"/>
          <w:numId w:val="1"/>
        </w:numPr>
        <w:spacing w:before="100" w:beforeAutospacing="1" w:after="100" w:afterAutospacing="1"/>
        <w:ind w:left="1020"/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односторонний отказ возможен по требованию одной из Сторон при существенном нарушении настоящего Договора другой Стороной;</w:t>
      </w:r>
    </w:p>
    <w:p w:rsidR="004E07FF" w:rsidRPr="00102865" w:rsidRDefault="004E07FF" w:rsidP="00102865">
      <w:pPr>
        <w:numPr>
          <w:ilvl w:val="0"/>
          <w:numId w:val="1"/>
        </w:numPr>
        <w:spacing w:before="100" w:beforeAutospacing="1" w:after="100" w:afterAutospacing="1"/>
        <w:ind w:left="1020"/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>в иных случаях, установленных действующим законодательством РФ или настоящим Договором.</w:t>
      </w:r>
    </w:p>
    <w:p w:rsidR="004E07FF" w:rsidRPr="00102865" w:rsidRDefault="004E07FF" w:rsidP="00102865">
      <w:pPr>
        <w:divId w:val="1426607524"/>
        <w:rPr>
          <w:rFonts w:ascii="Times New Roman" w:eastAsia="Times New Roman" w:hAnsi="Times New Roman"/>
          <w:sz w:val="24"/>
          <w:szCs w:val="24"/>
        </w:rPr>
      </w:pPr>
      <w:r w:rsidRPr="00102865">
        <w:rPr>
          <w:rFonts w:ascii="Times New Roman" w:eastAsia="Times New Roman" w:hAnsi="Times New Roman"/>
          <w:sz w:val="24"/>
          <w:szCs w:val="24"/>
        </w:rPr>
        <w:t xml:space="preserve">При расторжении настоящего Договора инициативная Сторона должна письменно уведомить другую Сторону о предстоящем расторжении не менее чем за </w:t>
      </w:r>
      <w:r w:rsidR="00260924" w:rsidRPr="00260924">
        <w:rPr>
          <w:rFonts w:ascii="Times New Roman" w:eastAsia="Times New Roman" w:hAnsi="Times New Roman"/>
          <w:i/>
          <w:sz w:val="24"/>
          <w:szCs w:val="24"/>
        </w:rPr>
        <w:t>10</w:t>
      </w:r>
      <w:r w:rsidR="002609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2865">
        <w:rPr>
          <w:rFonts w:ascii="Times New Roman" w:eastAsia="Times New Roman" w:hAnsi="Times New Roman"/>
          <w:sz w:val="24"/>
          <w:szCs w:val="24"/>
        </w:rPr>
        <w:t>календарных дней до даты расторжения настоящего Договора, за исключением, когда Покупатель не перечислил предоплату на расчетный счет Поставщика согласно п.7.5 настоящего Договора. В этом случае Поставщик имеет право расторгнуть договор в одностороннем порядке, направив Покупателю уведомление о расторжении настоящего Договора. При одностороннем расторжении Договора дополнительное соглашение о расторжении Договора составляться и подписываться не будет. Договор будет считаться расторгнутым с момента получения Покупателем уведомления о расторжении настоящего Договора.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9.3.В случае прекращения деятельности одной из Сторон в результате реорганизации – ее права, обязанности и ответственность по настоящему Договору переходят к ее правопреемникам в случае согласия другой Стороны. Если такого согласия не будет, настоящий Договор считается досрочно расторгнутым по соглашению Сторон.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10. РАЗРЕШЕНИЕ СПОРОВ СТОРОНАМИ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10.1. Споры, возникающие между Сторонами при исполнении настоящего Договора, рассматриваются, в соответствии с действующим законодательством Российской Федерации, в Арбитражном суде по месту нахождения ответчика, с соблюдением обязательного досудебного претензионного порядка урегулирования (срок рассмотрения заявленной претензии –</w:t>
      </w:r>
      <w:r w:rsidR="00260924">
        <w:rPr>
          <w:rFonts w:ascii="Times New Roman" w:eastAsia="Times New Roman" w:hAnsi="Times New Roman"/>
          <w:sz w:val="24"/>
          <w:szCs w:val="24"/>
        </w:rPr>
        <w:t>3</w:t>
      </w:r>
      <w:r w:rsidRPr="00EE174F">
        <w:rPr>
          <w:rFonts w:ascii="Times New Roman" w:eastAsia="Times New Roman" w:hAnsi="Times New Roman"/>
          <w:sz w:val="24"/>
          <w:szCs w:val="24"/>
        </w:rPr>
        <w:t xml:space="preserve"> календарных дней).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11. ЗАКЛЮЧИТЕЛЬНЫЕ ПОЛОЖЕНИЯ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11.1. Вся информация, полученная Сторонами в рамках настоящего Договора, включая информацию о финансовом положении Сторон, считается конфиденциальной и не подлежит разглашению или передачи третьим лицам, как в период действия настоящего Договора, так и по окончании его действия в течение пяти лет.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lastRenderedPageBreak/>
        <w:t xml:space="preserve">11.2. В случае изменении реквизитов, Стороны обязуются письменно извещать друг друга о таких изменениях в </w:t>
      </w:r>
      <w:r w:rsidR="00260924">
        <w:rPr>
          <w:rFonts w:ascii="Times New Roman" w:eastAsia="Times New Roman" w:hAnsi="Times New Roman"/>
          <w:sz w:val="24"/>
          <w:szCs w:val="24"/>
        </w:rPr>
        <w:t>5</w:t>
      </w:r>
      <w:r w:rsidRPr="00EE174F">
        <w:rPr>
          <w:rFonts w:ascii="Times New Roman" w:eastAsia="Times New Roman" w:hAnsi="Times New Roman"/>
          <w:sz w:val="24"/>
          <w:szCs w:val="24"/>
        </w:rPr>
        <w:t>-дневный срок. В противном случае сообщения, переданные по последнему известному адресу, считаются переданными надлежащим образом.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11.3. Во всем остальном, что не предусмотрено настоящим Договором, Стороны руководствуются действующим законодательством РФ.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11.4. После подписания настоящего Договора все предшествующие переговоры и вся переписка, относящаяся к нему, теряют свою силу.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 xml:space="preserve">11.5. Договор и спецификации к нему, документы, переданные средствами факсимильной связи, имеют юридическую силу, оригиналы направляются по почте в течение </w:t>
      </w:r>
      <w:r w:rsidR="00260924">
        <w:rPr>
          <w:rFonts w:ascii="Times New Roman" w:eastAsia="Times New Roman" w:hAnsi="Times New Roman"/>
          <w:sz w:val="24"/>
          <w:szCs w:val="24"/>
        </w:rPr>
        <w:t>10</w:t>
      </w:r>
      <w:r w:rsidRPr="00EE174F">
        <w:rPr>
          <w:rFonts w:ascii="Times New Roman" w:eastAsia="Times New Roman" w:hAnsi="Times New Roman"/>
          <w:sz w:val="24"/>
          <w:szCs w:val="24"/>
        </w:rPr>
        <w:t xml:space="preserve"> календарных дней с даты передачи средствами факсимильной связи.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11.6. 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4E07FF" w:rsidRPr="00EE174F" w:rsidRDefault="004E07FF" w:rsidP="00102865">
      <w:pPr>
        <w:spacing w:before="210" w:after="210"/>
        <w:ind w:firstLine="709"/>
        <w:divId w:val="1426607524"/>
        <w:rPr>
          <w:rFonts w:ascii="Times New Roman" w:eastAsia="Times New Roman" w:hAnsi="Times New Roman"/>
          <w:sz w:val="24"/>
          <w:szCs w:val="24"/>
        </w:rPr>
      </w:pPr>
      <w:r w:rsidRPr="00EE174F">
        <w:rPr>
          <w:rFonts w:ascii="Times New Roman" w:eastAsia="Times New Roman" w:hAnsi="Times New Roman"/>
          <w:sz w:val="24"/>
          <w:szCs w:val="24"/>
        </w:rPr>
        <w:t>11.7. Настоящий Договор подписывается в 2-х экземплярах, имеющих равную юридическую силу, по одному оригиналу для каждой из Сторон.</w:t>
      </w:r>
    </w:p>
    <w:p w:rsidR="004E07FF" w:rsidRPr="00102865" w:rsidRDefault="004E07FF" w:rsidP="00102865">
      <w:pPr>
        <w:spacing w:before="450" w:after="150"/>
        <w:jc w:val="center"/>
        <w:outlineLvl w:val="5"/>
        <w:divId w:val="1426607524"/>
        <w:rPr>
          <w:rFonts w:ascii="Times New Roman" w:eastAsia="Times New Roman" w:hAnsi="Times New Roman"/>
          <w:caps/>
          <w:sz w:val="24"/>
          <w:szCs w:val="24"/>
        </w:rPr>
      </w:pPr>
      <w:r w:rsidRPr="00102865">
        <w:rPr>
          <w:rFonts w:ascii="Times New Roman" w:eastAsia="Times New Roman" w:hAnsi="Times New Roman"/>
          <w:caps/>
          <w:sz w:val="24"/>
          <w:szCs w:val="24"/>
        </w:rPr>
        <w:t>12. ЮРИДИЧЕСКИЕ АДРЕСА И БАНКОВСКИЕ РЕКВИЗИТЫ СТОРОН</w:t>
      </w:r>
    </w:p>
    <w:p w:rsidR="00260924" w:rsidRPr="004934D1" w:rsidRDefault="00260924" w:rsidP="00260924">
      <w:pPr>
        <w:divId w:val="2999669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Поставщик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60924">
        <w:rPr>
          <w:rFonts w:ascii="Times New Roman" w:eastAsia="Times New Roman" w:hAnsi="Times New Roman"/>
          <w:b/>
          <w:bCs/>
          <w:i/>
          <w:sz w:val="24"/>
          <w:szCs w:val="24"/>
        </w:rPr>
        <w:t>ООО «Рога и копыта»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 xml:space="preserve">Юридический адрес: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г. Москва, ул. Ленина, д.2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г. Москва, ул. Ленина, д.2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8(495)1111111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1111111111/ 222222222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40602000000000000000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ООО «КомБанк»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30100000000000000000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56000000</w:t>
      </w:r>
    </w:p>
    <w:p w:rsidR="00260924" w:rsidRDefault="00260924" w:rsidP="00260924">
      <w:pPr>
        <w:numPr>
          <w:ilvl w:val="0"/>
          <w:numId w:val="4"/>
        </w:numPr>
        <w:spacing w:before="300" w:after="100" w:afterAutospacing="1"/>
        <w:divId w:val="299966929"/>
        <w:rPr>
          <w:rFonts w:ascii="Times New Roman" w:eastAsia="Times New Roman" w:hAnsi="Times New Roman"/>
          <w:i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Бланков (Бланков. В.В.)</w:t>
      </w:r>
    </w:p>
    <w:p w:rsidR="00260924" w:rsidRPr="00260924" w:rsidRDefault="00260924" w:rsidP="00260924">
      <w:pPr>
        <w:divId w:val="299966929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Покупатель </w:t>
      </w:r>
      <w:r w:rsidRPr="00260924">
        <w:rPr>
          <w:rFonts w:ascii="Times New Roman" w:eastAsia="Times New Roman" w:hAnsi="Times New Roman"/>
          <w:b/>
          <w:bCs/>
          <w:i/>
          <w:sz w:val="24"/>
          <w:szCs w:val="24"/>
        </w:rPr>
        <w:t>ООО «Винтик и шпунтик</w:t>
      </w:r>
      <w:r w:rsidRPr="00260924">
        <w:rPr>
          <w:rFonts w:ascii="Times New Roman" w:eastAsia="Times New Roman" w:hAnsi="Times New Roman"/>
          <w:b/>
          <w:bCs/>
          <w:i/>
          <w:sz w:val="24"/>
          <w:szCs w:val="24"/>
        </w:rPr>
        <w:t>»</w:t>
      </w:r>
      <w:r w:rsidRPr="00260924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 xml:space="preserve">Юридический адрес: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г. Москва, ул. Ленина, д.</w:t>
      </w:r>
      <w:r>
        <w:rPr>
          <w:rFonts w:ascii="Times New Roman" w:eastAsia="Times New Roman" w:hAnsi="Times New Roman"/>
          <w:i/>
          <w:sz w:val="24"/>
          <w:szCs w:val="24"/>
        </w:rPr>
        <w:t>3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г. Москва, ул. Ленина, д.</w:t>
      </w:r>
      <w:r>
        <w:rPr>
          <w:rFonts w:ascii="Times New Roman" w:eastAsia="Times New Roman" w:hAnsi="Times New Roman"/>
          <w:i/>
          <w:sz w:val="24"/>
          <w:szCs w:val="24"/>
        </w:rPr>
        <w:t>3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8(495)1111111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1111111111/ 222222222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40602000000000000000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ООО «</w:t>
      </w:r>
      <w:r>
        <w:rPr>
          <w:rFonts w:ascii="Times New Roman" w:eastAsia="Times New Roman" w:hAnsi="Times New Roman"/>
          <w:i/>
          <w:sz w:val="24"/>
          <w:szCs w:val="24"/>
        </w:rPr>
        <w:t>КориБанк</w:t>
      </w:r>
      <w:r w:rsidRPr="004934D1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hAnsi="Times New Roman"/>
          <w:i/>
          <w:sz w:val="24"/>
          <w:szCs w:val="24"/>
        </w:rPr>
        <w:t>30100000000000000000</w:t>
      </w:r>
    </w:p>
    <w:p w:rsidR="00260924" w:rsidRPr="004934D1" w:rsidRDefault="00260924" w:rsidP="00260924">
      <w:pPr>
        <w:numPr>
          <w:ilvl w:val="0"/>
          <w:numId w:val="4"/>
        </w:numPr>
        <w:spacing w:before="100" w:beforeAutospacing="1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4934D1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934D1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34D1">
        <w:rPr>
          <w:rFonts w:ascii="Times New Roman" w:eastAsia="Times New Roman" w:hAnsi="Times New Roman"/>
          <w:i/>
          <w:sz w:val="24"/>
          <w:szCs w:val="24"/>
        </w:rPr>
        <w:t>56000000</w:t>
      </w:r>
    </w:p>
    <w:p w:rsidR="004E07FF" w:rsidRPr="00260924" w:rsidRDefault="00260924" w:rsidP="009526F8">
      <w:pPr>
        <w:numPr>
          <w:ilvl w:val="0"/>
          <w:numId w:val="3"/>
        </w:numPr>
        <w:spacing w:before="300" w:after="100" w:afterAutospacing="1"/>
        <w:divId w:val="299966929"/>
        <w:rPr>
          <w:rFonts w:ascii="Times New Roman" w:eastAsia="Times New Roman" w:hAnsi="Times New Roman"/>
          <w:sz w:val="24"/>
          <w:szCs w:val="24"/>
        </w:rPr>
      </w:pPr>
      <w:r w:rsidRPr="00260924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260924">
        <w:rPr>
          <w:rFonts w:ascii="Times New Roman" w:eastAsia="Times New Roman" w:hAnsi="Times New Roman"/>
          <w:sz w:val="24"/>
          <w:szCs w:val="24"/>
        </w:rPr>
        <w:t xml:space="preserve"> </w:t>
      </w:r>
      <w:r w:rsidRPr="00260924">
        <w:rPr>
          <w:rFonts w:ascii="Times New Roman" w:eastAsia="Times New Roman" w:hAnsi="Times New Roman"/>
          <w:i/>
          <w:sz w:val="24"/>
          <w:szCs w:val="24"/>
        </w:rPr>
        <w:t>Иванов (Иванов И.И.)</w:t>
      </w:r>
    </w:p>
    <w:sectPr w:rsidR="004E07FF" w:rsidRPr="00260924" w:rsidSect="00102865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7E6" w:rsidRDefault="005737E6" w:rsidP="00102865">
      <w:r>
        <w:separator/>
      </w:r>
    </w:p>
  </w:endnote>
  <w:endnote w:type="continuationSeparator" w:id="0">
    <w:p w:rsidR="005737E6" w:rsidRDefault="005737E6" w:rsidP="0010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65" w:rsidRDefault="00102865" w:rsidP="00102865">
    <w:pPr>
      <w:jc w:val="right"/>
    </w:pPr>
    <w:hyperlink r:id="rId1" w:history="1">
      <w:r w:rsidRPr="00102865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7E6" w:rsidRDefault="005737E6" w:rsidP="00102865">
      <w:r>
        <w:separator/>
      </w:r>
    </w:p>
  </w:footnote>
  <w:footnote w:type="continuationSeparator" w:id="0">
    <w:p w:rsidR="005737E6" w:rsidRDefault="005737E6" w:rsidP="0010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65" w:rsidRDefault="001028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31CC2">
      <w:rPr>
        <w:noProof/>
      </w:rPr>
      <w:t>1</w:t>
    </w:r>
    <w:r>
      <w:fldChar w:fldCharType="end"/>
    </w:r>
  </w:p>
  <w:p w:rsidR="00102865" w:rsidRDefault="001028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F5C"/>
    <w:multiLevelType w:val="multilevel"/>
    <w:tmpl w:val="BF3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E70B0"/>
    <w:multiLevelType w:val="multilevel"/>
    <w:tmpl w:val="D65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5683F"/>
    <w:multiLevelType w:val="multilevel"/>
    <w:tmpl w:val="27B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B6758B"/>
    <w:multiLevelType w:val="multilevel"/>
    <w:tmpl w:val="2FBE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5"/>
    <w:rsid w:val="0007590F"/>
    <w:rsid w:val="001003D3"/>
    <w:rsid w:val="00102865"/>
    <w:rsid w:val="00260924"/>
    <w:rsid w:val="004E07FF"/>
    <w:rsid w:val="005737E6"/>
    <w:rsid w:val="00631CC2"/>
    <w:rsid w:val="008479B2"/>
    <w:rsid w:val="00B72CBA"/>
    <w:rsid w:val="00DD38EC"/>
    <w:rsid w:val="00E717F5"/>
    <w:rsid w:val="00E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CE2A-33E3-4785-8F11-F600D47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02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2865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102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02865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72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7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поставки товара</vt:lpstr>
    </vt:vector>
  </TitlesOfParts>
  <Company/>
  <LinksUpToDate>false</LinksUpToDate>
  <CharactersWithSpaces>11681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поставки товара</dc:title>
  <dc:subject/>
  <dc:creator>User</dc:creator>
  <cp:keywords/>
  <dc:description/>
  <cp:lastModifiedBy>User</cp:lastModifiedBy>
  <cp:revision>2</cp:revision>
  <cp:lastPrinted>2020-04-19T15:34:00Z</cp:lastPrinted>
  <dcterms:created xsi:type="dcterms:W3CDTF">2020-04-19T15:50:00Z</dcterms:created>
  <dcterms:modified xsi:type="dcterms:W3CDTF">2020-04-19T15:50:00Z</dcterms:modified>
</cp:coreProperties>
</file>