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B24D0" w:rsidRPr="009C5CF8" w:rsidRDefault="00DB4E37" w:rsidP="00DB4E37">
      <w:pPr>
        <w:spacing w:after="50"/>
        <w:jc w:val="center"/>
        <w:rPr>
          <w:rFonts w:ascii="Times New Roman" w:hAnsi="Times New Roman" w:cs="Times New Roman"/>
          <w:b/>
          <w:sz w:val="24"/>
          <w:szCs w:val="24"/>
        </w:rPr>
      </w:pPr>
      <w:r w:rsidRPr="009C5CF8">
        <w:rPr>
          <w:rFonts w:ascii="Times New Roman" w:hAnsi="Times New Roman" w:cs="Times New Roman"/>
          <w:b/>
          <w:sz w:val="24"/>
          <w:szCs w:val="24"/>
        </w:rPr>
        <w:fldChar w:fldCharType="begin"/>
      </w:r>
      <w:r w:rsidRPr="009C5CF8">
        <w:rPr>
          <w:rFonts w:ascii="Times New Roman" w:hAnsi="Times New Roman" w:cs="Times New Roman"/>
          <w:b/>
          <w:sz w:val="24"/>
          <w:szCs w:val="24"/>
        </w:rPr>
        <w:instrText xml:space="preserve"> HYPERLINK "https://blankof.ru/dogovor/" </w:instrText>
      </w:r>
      <w:r w:rsidRPr="009C5CF8">
        <w:rPr>
          <w:rFonts w:ascii="Times New Roman" w:hAnsi="Times New Roman" w:cs="Times New Roman"/>
          <w:b/>
          <w:sz w:val="24"/>
          <w:szCs w:val="24"/>
        </w:rPr>
      </w:r>
      <w:r w:rsidRPr="009C5CF8">
        <w:rPr>
          <w:rFonts w:ascii="Times New Roman" w:hAnsi="Times New Roman" w:cs="Times New Roman"/>
          <w:b/>
          <w:sz w:val="24"/>
          <w:szCs w:val="24"/>
        </w:rPr>
        <w:fldChar w:fldCharType="separate"/>
      </w:r>
      <w:r w:rsidR="00D955B7" w:rsidRPr="009C5CF8">
        <w:rPr>
          <w:rStyle w:val="a8"/>
          <w:rFonts w:ascii="Times New Roman" w:hAnsi="Times New Roman" w:cs="Times New Roman"/>
          <w:b/>
          <w:color w:val="auto"/>
          <w:sz w:val="24"/>
          <w:szCs w:val="24"/>
          <w:u w:val="none"/>
        </w:rPr>
        <w:t>ДОГОВОР</w:t>
      </w:r>
      <w:r w:rsidRPr="009C5CF8">
        <w:rPr>
          <w:rFonts w:ascii="Times New Roman" w:hAnsi="Times New Roman" w:cs="Times New Roman"/>
          <w:b/>
          <w:sz w:val="24"/>
          <w:szCs w:val="24"/>
        </w:rPr>
        <w:fldChar w:fldCharType="end"/>
      </w:r>
      <w:r w:rsidR="00D955B7" w:rsidRPr="009C5CF8">
        <w:rPr>
          <w:rFonts w:ascii="Times New Roman" w:hAnsi="Times New Roman" w:cs="Times New Roman"/>
          <w:b/>
          <w:sz w:val="24"/>
          <w:szCs w:val="24"/>
        </w:rPr>
        <w:t xml:space="preserve"> </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83"/>
        <w:gridCol w:w="4671"/>
      </w:tblGrid>
      <w:tr w:rsidR="00DB4E37" w:rsidRPr="009C5CF8" w:rsidTr="00296111">
        <w:tblPrEx>
          <w:tblCellMar>
            <w:top w:w="0" w:type="dxa"/>
            <w:left w:w="0" w:type="dxa"/>
            <w:bottom w:w="0" w:type="dxa"/>
            <w:right w:w="0" w:type="dxa"/>
          </w:tblCellMar>
        </w:tblPrEx>
        <w:tc>
          <w:tcPr>
            <w:tcW w:w="4683" w:type="dxa"/>
            <w:tcBorders>
              <w:top w:val="single" w:sz="0" w:space="0" w:color="FFFFFF"/>
              <w:left w:val="single" w:sz="0" w:space="0" w:color="FFFFFF"/>
              <w:bottom w:val="single" w:sz="0" w:space="0" w:color="FFFFFF"/>
              <w:right w:val="single" w:sz="0" w:space="0" w:color="FFFFFF"/>
            </w:tcBorders>
            <w:shd w:val="clear" w:color="auto" w:fill="auto"/>
          </w:tcPr>
          <w:bookmarkEnd w:id="0"/>
          <w:p w:rsidR="008B24D0" w:rsidRPr="009C5CF8" w:rsidRDefault="00D955B7" w:rsidP="004A22E7">
            <w:pPr>
              <w:spacing w:after="0" w:line="340" w:lineRule="auto"/>
              <w:rPr>
                <w:rFonts w:ascii="Times New Roman" w:hAnsi="Times New Roman" w:cs="Times New Roman"/>
                <w:sz w:val="24"/>
                <w:szCs w:val="24"/>
              </w:rPr>
            </w:pPr>
            <w:r w:rsidRPr="009C5CF8">
              <w:rPr>
                <w:rFonts w:ascii="Times New Roman" w:hAnsi="Times New Roman" w:cs="Times New Roman"/>
                <w:sz w:val="24"/>
                <w:szCs w:val="24"/>
              </w:rPr>
              <w:t>г.</w:t>
            </w:r>
            <w:r w:rsidR="004A22E7" w:rsidRPr="009C5CF8">
              <w:rPr>
                <w:rFonts w:ascii="Times New Roman" w:hAnsi="Times New Roman" w:cs="Times New Roman"/>
                <w:sz w:val="24"/>
                <w:szCs w:val="24"/>
                <w:lang w:val="en-US"/>
              </w:rPr>
              <w:t xml:space="preserve"> </w:t>
            </w:r>
            <w:r w:rsidR="004A22E7" w:rsidRPr="009C5CF8">
              <w:rPr>
                <w:rFonts w:ascii="Times New Roman" w:hAnsi="Times New Roman" w:cs="Times New Roman"/>
                <w:sz w:val="24"/>
                <w:szCs w:val="24"/>
              </w:rPr>
              <w:t>Москва</w:t>
            </w:r>
          </w:p>
        </w:tc>
        <w:tc>
          <w:tcPr>
            <w:tcW w:w="4671" w:type="dxa"/>
            <w:tcBorders>
              <w:top w:val="single" w:sz="0" w:space="0" w:color="FFFFFF"/>
              <w:left w:val="single" w:sz="0" w:space="0" w:color="FFFFFF"/>
              <w:bottom w:val="single" w:sz="0" w:space="0" w:color="FFFFFF"/>
              <w:right w:val="single" w:sz="0" w:space="0" w:color="FFFFFF"/>
            </w:tcBorders>
            <w:shd w:val="clear" w:color="auto" w:fill="auto"/>
          </w:tcPr>
          <w:p w:rsidR="008B24D0" w:rsidRPr="009C5CF8" w:rsidRDefault="00D955B7" w:rsidP="004A22E7">
            <w:pPr>
              <w:spacing w:after="0" w:line="340" w:lineRule="auto"/>
              <w:jc w:val="right"/>
              <w:rPr>
                <w:rFonts w:ascii="Times New Roman" w:hAnsi="Times New Roman" w:cs="Times New Roman"/>
                <w:sz w:val="24"/>
                <w:szCs w:val="24"/>
              </w:rPr>
            </w:pPr>
            <w:r w:rsidRPr="009C5CF8">
              <w:rPr>
                <w:rFonts w:ascii="Times New Roman" w:hAnsi="Times New Roman" w:cs="Times New Roman"/>
                <w:sz w:val="24"/>
                <w:szCs w:val="24"/>
              </w:rPr>
              <w:t>«</w:t>
            </w:r>
            <w:r w:rsidR="004A22E7" w:rsidRPr="009C5CF8">
              <w:rPr>
                <w:rFonts w:ascii="Times New Roman" w:hAnsi="Times New Roman" w:cs="Times New Roman"/>
                <w:sz w:val="24"/>
                <w:szCs w:val="24"/>
              </w:rPr>
              <w:t>1</w:t>
            </w:r>
            <w:r w:rsidRPr="009C5CF8">
              <w:rPr>
                <w:rFonts w:ascii="Times New Roman" w:hAnsi="Times New Roman" w:cs="Times New Roman"/>
                <w:sz w:val="24"/>
                <w:szCs w:val="24"/>
              </w:rPr>
              <w:t xml:space="preserve">» </w:t>
            </w:r>
            <w:r w:rsidR="004A22E7" w:rsidRPr="009C5CF8">
              <w:rPr>
                <w:rFonts w:ascii="Times New Roman" w:hAnsi="Times New Roman" w:cs="Times New Roman"/>
                <w:sz w:val="24"/>
                <w:szCs w:val="24"/>
              </w:rPr>
              <w:t xml:space="preserve">января </w:t>
            </w:r>
            <w:r w:rsidRPr="009C5CF8">
              <w:rPr>
                <w:rFonts w:ascii="Times New Roman" w:hAnsi="Times New Roman" w:cs="Times New Roman"/>
                <w:sz w:val="24"/>
                <w:szCs w:val="24"/>
              </w:rPr>
              <w:t xml:space="preserve"> </w:t>
            </w:r>
            <w:r w:rsidR="004A22E7" w:rsidRPr="009C5CF8">
              <w:rPr>
                <w:rFonts w:ascii="Times New Roman" w:hAnsi="Times New Roman" w:cs="Times New Roman"/>
                <w:sz w:val="24"/>
                <w:szCs w:val="24"/>
              </w:rPr>
              <w:t>2068</w:t>
            </w:r>
            <w:r w:rsidRPr="009C5CF8">
              <w:rPr>
                <w:rFonts w:ascii="Times New Roman" w:hAnsi="Times New Roman" w:cs="Times New Roman"/>
                <w:sz w:val="24"/>
                <w:szCs w:val="24"/>
              </w:rPr>
              <w:t xml:space="preserve"> г.</w:t>
            </w:r>
          </w:p>
        </w:tc>
      </w:tr>
    </w:tbl>
    <w:p w:rsidR="00DB4E37" w:rsidRPr="009C5CF8" w:rsidRDefault="00DB4E37">
      <w:pPr>
        <w:rPr>
          <w:rFonts w:ascii="Times New Roman" w:hAnsi="Times New Roman" w:cs="Times New Roman"/>
          <w:sz w:val="24"/>
          <w:szCs w:val="24"/>
        </w:rPr>
      </w:pPr>
    </w:p>
    <w:p w:rsidR="008B24D0" w:rsidRPr="009C5CF8" w:rsidRDefault="004A22E7">
      <w:pPr>
        <w:rPr>
          <w:rFonts w:ascii="Times New Roman" w:hAnsi="Times New Roman" w:cs="Times New Roman"/>
          <w:sz w:val="24"/>
          <w:szCs w:val="24"/>
        </w:rPr>
      </w:pPr>
      <w:r w:rsidRPr="009C5CF8">
        <w:rPr>
          <w:rFonts w:ascii="Times New Roman" w:hAnsi="Times New Roman" w:cs="Times New Roman"/>
          <w:sz w:val="24"/>
          <w:szCs w:val="24"/>
        </w:rPr>
        <w:t>ООО «Бланк-Тур»</w:t>
      </w:r>
      <w:r w:rsidR="00D955B7" w:rsidRPr="009C5CF8">
        <w:rPr>
          <w:rFonts w:ascii="Times New Roman" w:hAnsi="Times New Roman" w:cs="Times New Roman"/>
          <w:sz w:val="24"/>
          <w:szCs w:val="24"/>
        </w:rPr>
        <w:t xml:space="preserve"> в лице </w:t>
      </w:r>
      <w:r w:rsidRPr="009C5CF8">
        <w:rPr>
          <w:rFonts w:ascii="Times New Roman" w:hAnsi="Times New Roman" w:cs="Times New Roman"/>
          <w:sz w:val="24"/>
          <w:szCs w:val="24"/>
        </w:rPr>
        <w:t>Бланкова Владимира Владимировича</w:t>
      </w:r>
      <w:r w:rsidR="00D955B7" w:rsidRPr="009C5CF8">
        <w:rPr>
          <w:rFonts w:ascii="Times New Roman" w:hAnsi="Times New Roman" w:cs="Times New Roman"/>
          <w:sz w:val="24"/>
          <w:szCs w:val="24"/>
        </w:rPr>
        <w:t xml:space="preserve">, действующего на основании </w:t>
      </w:r>
      <w:r w:rsidRPr="009C5CF8">
        <w:rPr>
          <w:rFonts w:ascii="Times New Roman" w:hAnsi="Times New Roman" w:cs="Times New Roman"/>
          <w:sz w:val="24"/>
          <w:szCs w:val="24"/>
        </w:rPr>
        <w:t>Устава</w:t>
      </w:r>
      <w:r w:rsidR="00D955B7" w:rsidRPr="009C5CF8">
        <w:rPr>
          <w:rFonts w:ascii="Times New Roman" w:hAnsi="Times New Roman" w:cs="Times New Roman"/>
          <w:sz w:val="24"/>
          <w:szCs w:val="24"/>
        </w:rPr>
        <w:t xml:space="preserve">, именуемый в дальнейшем «Турагент», с одной стороны, и гр. </w:t>
      </w:r>
      <w:r w:rsidRPr="009C5CF8">
        <w:rPr>
          <w:rFonts w:ascii="Times New Roman" w:hAnsi="Times New Roman" w:cs="Times New Roman"/>
          <w:sz w:val="24"/>
          <w:szCs w:val="24"/>
        </w:rPr>
        <w:t>Иванов Иван Иванович</w:t>
      </w:r>
      <w:r w:rsidR="00D955B7" w:rsidRPr="009C5CF8">
        <w:rPr>
          <w:rFonts w:ascii="Times New Roman" w:hAnsi="Times New Roman" w:cs="Times New Roman"/>
          <w:sz w:val="24"/>
          <w:szCs w:val="24"/>
        </w:rPr>
        <w:t xml:space="preserve">, паспорт: серия </w:t>
      </w:r>
      <w:r w:rsidRPr="009C5CF8">
        <w:rPr>
          <w:rFonts w:ascii="Times New Roman" w:hAnsi="Times New Roman" w:cs="Times New Roman"/>
          <w:sz w:val="24"/>
          <w:szCs w:val="24"/>
        </w:rPr>
        <w:t>1111</w:t>
      </w:r>
      <w:r w:rsidR="00D955B7" w:rsidRPr="009C5CF8">
        <w:rPr>
          <w:rFonts w:ascii="Times New Roman" w:hAnsi="Times New Roman" w:cs="Times New Roman"/>
          <w:sz w:val="24"/>
          <w:szCs w:val="24"/>
        </w:rPr>
        <w:t xml:space="preserve">, № </w:t>
      </w:r>
      <w:r w:rsidRPr="009C5CF8">
        <w:rPr>
          <w:rFonts w:ascii="Times New Roman" w:hAnsi="Times New Roman" w:cs="Times New Roman"/>
          <w:sz w:val="24"/>
          <w:szCs w:val="24"/>
        </w:rPr>
        <w:t>222222</w:t>
      </w:r>
      <w:r w:rsidR="00D955B7" w:rsidRPr="009C5CF8">
        <w:rPr>
          <w:rFonts w:ascii="Times New Roman" w:hAnsi="Times New Roman" w:cs="Times New Roman"/>
          <w:sz w:val="24"/>
          <w:szCs w:val="24"/>
        </w:rPr>
        <w:t>, выданный</w:t>
      </w:r>
      <w:r w:rsidRPr="009C5CF8">
        <w:rPr>
          <w:rFonts w:ascii="Times New Roman" w:hAnsi="Times New Roman" w:cs="Times New Roman"/>
          <w:sz w:val="24"/>
          <w:szCs w:val="24"/>
        </w:rPr>
        <w:t xml:space="preserve"> </w:t>
      </w:r>
      <w:r w:rsidR="009C5CF8" w:rsidRPr="009C5CF8">
        <w:rPr>
          <w:rFonts w:ascii="Times New Roman" w:hAnsi="Times New Roman" w:cs="Times New Roman"/>
          <w:sz w:val="24"/>
          <w:szCs w:val="24"/>
        </w:rPr>
        <w:t>01.01.048</w:t>
      </w:r>
      <w:r w:rsidR="009C5CF8" w:rsidRPr="009C5CF8">
        <w:rPr>
          <w:rFonts w:ascii="Times New Roman" w:hAnsi="Times New Roman" w:cs="Times New Roman"/>
          <w:sz w:val="24"/>
          <w:szCs w:val="24"/>
        </w:rPr>
        <w:t xml:space="preserve"> г. </w:t>
      </w:r>
      <w:r w:rsidRPr="009C5CF8">
        <w:rPr>
          <w:rFonts w:ascii="Times New Roman" w:hAnsi="Times New Roman" w:cs="Times New Roman"/>
          <w:sz w:val="24"/>
          <w:szCs w:val="24"/>
        </w:rPr>
        <w:t>ОВД Северного р-на г. Москва</w:t>
      </w:r>
      <w:r w:rsidR="00D955B7" w:rsidRPr="009C5CF8">
        <w:rPr>
          <w:rFonts w:ascii="Times New Roman" w:hAnsi="Times New Roman" w:cs="Times New Roman"/>
          <w:sz w:val="24"/>
          <w:szCs w:val="24"/>
        </w:rPr>
        <w:t>, проживающий по адресу:</w:t>
      </w:r>
      <w:r w:rsidRPr="009C5CF8">
        <w:rPr>
          <w:rFonts w:ascii="Times New Roman" w:hAnsi="Times New Roman" w:cs="Times New Roman"/>
          <w:sz w:val="24"/>
          <w:szCs w:val="24"/>
        </w:rPr>
        <w:t xml:space="preserve"> г. Москва, ул. Ленина, д. 1, кв. 1</w:t>
      </w:r>
      <w:r w:rsidR="00D955B7" w:rsidRPr="009C5CF8">
        <w:rPr>
          <w:rFonts w:ascii="Times New Roman" w:hAnsi="Times New Roman" w:cs="Times New Roman"/>
          <w:sz w:val="24"/>
          <w:szCs w:val="24"/>
        </w:rPr>
        <w:t>, именуемый в дальнейшем «Турист», с другой стороны, именуемые в дальнейшем «Стороны», заключили настоящий договор, в дальнейшем «Договор», о нижеследующем:</w:t>
      </w:r>
    </w:p>
    <w:p w:rsidR="008B24D0" w:rsidRPr="009C5CF8" w:rsidRDefault="00D955B7">
      <w:pPr>
        <w:spacing w:before="500" w:after="150"/>
        <w:jc w:val="center"/>
        <w:rPr>
          <w:rFonts w:ascii="Times New Roman" w:hAnsi="Times New Roman" w:cs="Times New Roman"/>
          <w:sz w:val="24"/>
          <w:szCs w:val="24"/>
        </w:rPr>
      </w:pPr>
      <w:r w:rsidRPr="009C5CF8">
        <w:rPr>
          <w:rFonts w:ascii="Times New Roman" w:hAnsi="Times New Roman" w:cs="Times New Roman"/>
          <w:sz w:val="24"/>
          <w:szCs w:val="24"/>
        </w:rPr>
        <w:t>1. ПРЕДМЕТ ДОГОВОРА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1.1. Турагент обязуется на условиях и в сроки, установленные настоящим Договором, реализовать Туристу туристский продукт (комплекс туристских услуг по перевозке и размещению), а Турист принять и оплатить указанный туристский продукт. Конкретные характеристики туристского продукта (далее по тексту – тур), а именно: маршрут, стоимость, качество и количество услуг тура – указываются в настоящем Договоре (Приложение №1), а также подтверждаются туристским ваучером и выездными/въездными документами.</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1.2. Турагент является агентом и действует по поручению туроператора «</w:t>
      </w:r>
      <w:r w:rsidR="004A22E7" w:rsidRPr="009C5CF8">
        <w:rPr>
          <w:rFonts w:ascii="Times New Roman" w:hAnsi="Times New Roman" w:cs="Times New Roman"/>
          <w:sz w:val="24"/>
          <w:szCs w:val="24"/>
        </w:rPr>
        <w:t>Тур</w:t>
      </w:r>
      <w:r w:rsidRPr="009C5CF8">
        <w:rPr>
          <w:rFonts w:ascii="Times New Roman" w:hAnsi="Times New Roman" w:cs="Times New Roman"/>
          <w:sz w:val="24"/>
          <w:szCs w:val="24"/>
        </w:rPr>
        <w:t xml:space="preserve">» </w:t>
      </w:r>
      <w:r w:rsidR="004A22E7" w:rsidRPr="009C5CF8">
        <w:rPr>
          <w:rFonts w:ascii="Times New Roman" w:hAnsi="Times New Roman" w:cs="Times New Roman"/>
          <w:sz w:val="24"/>
          <w:szCs w:val="24"/>
        </w:rPr>
        <w:t>(далее по тексту – туроператор)</w:t>
      </w:r>
      <w:r w:rsidRPr="009C5CF8">
        <w:rPr>
          <w:rFonts w:ascii="Times New Roman" w:hAnsi="Times New Roman" w:cs="Times New Roman"/>
          <w:sz w:val="24"/>
          <w:szCs w:val="24"/>
        </w:rPr>
        <w:t>.</w:t>
      </w:r>
    </w:p>
    <w:p w:rsidR="008B24D0" w:rsidRPr="009C5CF8" w:rsidRDefault="00D955B7">
      <w:pPr>
        <w:spacing w:before="500" w:after="150"/>
        <w:jc w:val="center"/>
        <w:rPr>
          <w:rFonts w:ascii="Times New Roman" w:hAnsi="Times New Roman" w:cs="Times New Roman"/>
          <w:sz w:val="24"/>
          <w:szCs w:val="24"/>
        </w:rPr>
      </w:pPr>
      <w:r w:rsidRPr="009C5CF8">
        <w:rPr>
          <w:rFonts w:ascii="Times New Roman" w:hAnsi="Times New Roman" w:cs="Times New Roman"/>
          <w:sz w:val="24"/>
          <w:szCs w:val="24"/>
        </w:rPr>
        <w:t>2. ПОРЯДОК РЕАЛИЗАЦИИ ТУРА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2.1. Обязанность Турагента по реализации Туристу тура, характеристики которого определены настоящим Договором, возникает после подтверждения у туроператора бронирования (заявки) данного тура для Туриста. До момента произведения туроператором указанных подтверждения бронирования (заявки) настоящий Договор является предварительным с отлагательным условием подтверждения бронирования тура заявки).</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 xml:space="preserve">2.2. В случае изменения тура, включая изменение дат вылета, типа размещения, отеля, по инициативе Туриста до момента подтверждения тура туроператором, Турист обязан возместить Турагенту фактически понесенные им расходы, но не менее, чем </w:t>
      </w:r>
      <w:r w:rsidR="004A22E7" w:rsidRPr="009C5CF8">
        <w:rPr>
          <w:rFonts w:ascii="Times New Roman" w:hAnsi="Times New Roman" w:cs="Times New Roman"/>
          <w:sz w:val="24"/>
          <w:szCs w:val="24"/>
        </w:rPr>
        <w:t>50</w:t>
      </w:r>
      <w:r w:rsidRPr="009C5CF8">
        <w:rPr>
          <w:rFonts w:ascii="Times New Roman" w:hAnsi="Times New Roman" w:cs="Times New Roman"/>
          <w:sz w:val="24"/>
          <w:szCs w:val="24"/>
        </w:rPr>
        <w:t>% от стоимости тура.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 xml:space="preserve">2.3. При не подтверждении заявки Турагента туроператором в течение </w:t>
      </w:r>
      <w:r w:rsidR="004A22E7" w:rsidRPr="009C5CF8">
        <w:rPr>
          <w:rFonts w:ascii="Times New Roman" w:hAnsi="Times New Roman" w:cs="Times New Roman"/>
          <w:sz w:val="24"/>
          <w:szCs w:val="24"/>
        </w:rPr>
        <w:t xml:space="preserve">2 </w:t>
      </w:r>
      <w:r w:rsidRPr="009C5CF8">
        <w:rPr>
          <w:rFonts w:ascii="Times New Roman" w:hAnsi="Times New Roman" w:cs="Times New Roman"/>
          <w:sz w:val="24"/>
          <w:szCs w:val="24"/>
        </w:rPr>
        <w:t>часов с момента подписания Сторонами настоящего Договора права и обязанности по реализации тура не возникают и Туристу полностью возвращаются денежные средства, уплаченные им в соответствии с условиями Раздела 3 настоящего Договора.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2.4. При наличии подтверждения заявки Турагента со стороны туроператора Турагент обязуется реализовать Туристу тур при условии полной оплаты его стоимости, установленной в п.3.1. настоящего Договора.</w:t>
      </w:r>
    </w:p>
    <w:p w:rsidR="008B24D0" w:rsidRPr="009C5CF8" w:rsidRDefault="00D955B7">
      <w:pPr>
        <w:spacing w:before="500" w:after="150"/>
        <w:jc w:val="center"/>
        <w:rPr>
          <w:rFonts w:ascii="Times New Roman" w:hAnsi="Times New Roman" w:cs="Times New Roman"/>
          <w:sz w:val="24"/>
          <w:szCs w:val="24"/>
        </w:rPr>
      </w:pPr>
      <w:r w:rsidRPr="009C5CF8">
        <w:rPr>
          <w:rFonts w:ascii="Times New Roman" w:hAnsi="Times New Roman" w:cs="Times New Roman"/>
          <w:sz w:val="24"/>
          <w:szCs w:val="24"/>
        </w:rPr>
        <w:lastRenderedPageBreak/>
        <w:t>3. ЦЕНА ДОГОВОРА, СРОКИ И ПОРЯДОК ОПЛАТЫ</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 xml:space="preserve">3.1. Стоимость тура составляет: </w:t>
      </w:r>
      <w:r w:rsidR="004A22E7" w:rsidRPr="009C5CF8">
        <w:rPr>
          <w:rFonts w:ascii="Times New Roman" w:hAnsi="Times New Roman" w:cs="Times New Roman"/>
          <w:sz w:val="24"/>
          <w:szCs w:val="24"/>
        </w:rPr>
        <w:t xml:space="preserve">50 000 </w:t>
      </w:r>
      <w:r w:rsidRPr="009C5CF8">
        <w:rPr>
          <w:rFonts w:ascii="Times New Roman" w:hAnsi="Times New Roman" w:cs="Times New Roman"/>
          <w:sz w:val="24"/>
          <w:szCs w:val="24"/>
        </w:rPr>
        <w:t>рублей (включая НДС со стоимости услуг, оказываемых на территории РФ). Турист или уполномоченное им лицо осуществляет оплату тура путем внесения денежных средств в кассу либо на расчетный счет Турагента. В последнем случае обязанность оплатить услуги банка по переводу принимает на себя Турист. Оплата тура осуществляется одновременно с подписанием Сторонами настоящего Договора.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 xml:space="preserve">3.2. По соглашению Сторон оплата тура может быть осуществлена следующим образом: при заключении Договора Турист оплачивает Турагенту предоплату стоимости тура в размере </w:t>
      </w:r>
      <w:r w:rsidR="004A22E7" w:rsidRPr="009C5CF8">
        <w:rPr>
          <w:rFonts w:ascii="Times New Roman" w:hAnsi="Times New Roman" w:cs="Times New Roman"/>
          <w:sz w:val="24"/>
          <w:szCs w:val="24"/>
        </w:rPr>
        <w:t xml:space="preserve">20 </w:t>
      </w:r>
      <w:r w:rsidRPr="009C5CF8">
        <w:rPr>
          <w:rFonts w:ascii="Times New Roman" w:hAnsi="Times New Roman" w:cs="Times New Roman"/>
          <w:sz w:val="24"/>
          <w:szCs w:val="24"/>
        </w:rPr>
        <w:t xml:space="preserve">% от его общей стоимости (п. 3.1.), остаток стоимости тура должен быть уплачен Туристом Турагенту не позднее </w:t>
      </w:r>
      <w:r w:rsidR="004A22E7" w:rsidRPr="009C5CF8">
        <w:rPr>
          <w:rFonts w:ascii="Times New Roman" w:hAnsi="Times New Roman" w:cs="Times New Roman"/>
          <w:sz w:val="24"/>
          <w:szCs w:val="24"/>
        </w:rPr>
        <w:t>14</w:t>
      </w:r>
      <w:r w:rsidRPr="009C5CF8">
        <w:rPr>
          <w:rFonts w:ascii="Times New Roman" w:hAnsi="Times New Roman" w:cs="Times New Roman"/>
          <w:sz w:val="24"/>
          <w:szCs w:val="24"/>
        </w:rPr>
        <w:t xml:space="preserve"> дней до даты начала тура. </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3.3. Факт полной оплаты туристского продукта подтверждается оформленной Турагентом кассовым чеком и служит основанием для оформления и передачи комплекта документов, указанных в п.4.1.1. настоящего Договора.</w:t>
      </w:r>
    </w:p>
    <w:p w:rsidR="008B24D0" w:rsidRPr="009C5CF8" w:rsidRDefault="00D955B7">
      <w:pPr>
        <w:spacing w:before="500" w:after="150"/>
        <w:jc w:val="center"/>
        <w:rPr>
          <w:rFonts w:ascii="Times New Roman" w:hAnsi="Times New Roman" w:cs="Times New Roman"/>
          <w:sz w:val="24"/>
          <w:szCs w:val="24"/>
        </w:rPr>
      </w:pPr>
      <w:r w:rsidRPr="009C5CF8">
        <w:rPr>
          <w:rFonts w:ascii="Times New Roman" w:hAnsi="Times New Roman" w:cs="Times New Roman"/>
          <w:sz w:val="24"/>
          <w:szCs w:val="24"/>
        </w:rPr>
        <w:t>4. ПРАВА, ОБЯЗАННОСТИ И ОТВЕТСТВЕННОСТЬ СТОРОН</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4.1. Турагент обязуется:</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4.1.1. После получения оплаты стоимости тура оформить и передать Туристу кассовый чек и пакет документов, устанавливающих право Туриста на получение услуг, входящих в состав тура и подтверждающих факт их оказания – туристский ваучер, проездные билеты и страховой полис медицинского страхования на период тура, а также памятку туриста по стране временного пребывания (далее по тексту – сопроводительные документы). Сопроводительные документы передаются в срок, указанный в п.7.4. настоящего Договора.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4.1.2. предоставить Туристу при реализации тура основную информацию о его потребительских свойствах и выдать сопроводительные документы.</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 xml:space="preserve">4.1.3. Рассматривать претензии Туриста по Договору в течение </w:t>
      </w:r>
      <w:r w:rsidR="004A22E7" w:rsidRPr="009C5CF8">
        <w:rPr>
          <w:rFonts w:ascii="Times New Roman" w:hAnsi="Times New Roman" w:cs="Times New Roman"/>
          <w:sz w:val="24"/>
          <w:szCs w:val="24"/>
        </w:rPr>
        <w:t>14</w:t>
      </w:r>
      <w:r w:rsidRPr="009C5CF8">
        <w:rPr>
          <w:rFonts w:ascii="Times New Roman" w:hAnsi="Times New Roman" w:cs="Times New Roman"/>
          <w:sz w:val="24"/>
          <w:szCs w:val="24"/>
        </w:rPr>
        <w:t xml:space="preserve"> календарных дней с момента получения услуг.</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4.1.4. Извещать Туриста письменно или по контактным телефонам, указанным в Договоре, обо всех изменениях в содержании тура и условиях Договора.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4.2. Турагент вправе:</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4.2.1. Запрашивать у Туриста документы и сведения в объеме, необходимом для оформления и реализации тура.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4.2.2. Отказаться от исполнения Договора, требовать расторжения Договора или внесения изменений в его условия по основаниям, установленным законодательством РФ, в том числе Турагент вправе требовать внесения изменения или расторжения Договора по причинам непредвиденного роста транспортных тарифов, введения новых или повышения действующих ставок налогов и сборов, резкого колебания курса национальных валют.</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lastRenderedPageBreak/>
        <w:t>4.2.3. В исключительных случаях внести изменения в программу тура, не меняя качество и количество предлагаемых услуг, в том числе Турагент или его контрагенты – туроператор вправе: в случае невозможности предоставления Туристу ранее подтвержденного места в номере отеля предоставить размещение в отеле, имеющем равную или более высокую ценового и (или) сервисного обслуживания; изменять аэропорты вылета (прилета), тип самолета, время и дату вылета на срок не более одних суток.</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4.2.4. Передать Туристу сопроводительные документы тура (п.4.1.1.) в собственном офисе в день, предшествующий дате начала тура или в аэропорте вылета в день начала тура не позднее чем, за 2 часа до начала рейса. Право передачи сопроводительных документов тура может быть передано Турагентом третьим лицам, о чем Турагент извещает Туриста в порядке, предусмотренном п.4.1.4. Договора.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4.3. Ответственность Турагента: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4.3.1. Турагент несет ответственность за исполнение условий Договора и достоверность информации о туре в соответствии с законодательством Российской Федерации.</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 xml:space="preserve">4.3.2. В силу законодательства РФ и настоящего Договора не несет ответственность: </w:t>
      </w:r>
    </w:p>
    <w:p w:rsidR="008B24D0" w:rsidRPr="009C5CF8" w:rsidRDefault="00D955B7" w:rsidP="00DB4E37">
      <w:pPr>
        <w:spacing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l за невозможность оказания туристских услуг по причине действий российской и зарубежной таможенных, консульских и пограничных служб; за задержку времени вылета (перевозки), произведенную перевозчиком или третьими лицами по обстоятельствам не зависящим от Турагента;</w:t>
      </w:r>
    </w:p>
    <w:p w:rsidR="008B24D0" w:rsidRPr="009C5CF8" w:rsidRDefault="00D955B7" w:rsidP="00DB4E37">
      <w:pPr>
        <w:spacing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l за ущерб, нанесенный Туристу во время туристской поездки третьими лицами, услуги которых не входят в содержание тура;</w:t>
      </w:r>
    </w:p>
    <w:p w:rsidR="008B24D0" w:rsidRPr="009C5CF8" w:rsidRDefault="00D955B7" w:rsidP="00DB4E37">
      <w:pPr>
        <w:spacing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l за несоответствие предоставленных услуг субъективным ожиданиям Туриста;</w:t>
      </w:r>
    </w:p>
    <w:p w:rsidR="008B24D0" w:rsidRPr="009C5CF8" w:rsidRDefault="00D955B7" w:rsidP="00DB4E37">
      <w:pPr>
        <w:spacing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l за действия и решения Туриста, предпринятые им самостоятельно во время осуществления тура, в том числе за отставание Туриста от группы либо на авиарейс (наземную перевозку);</w:t>
      </w:r>
    </w:p>
    <w:p w:rsidR="008B24D0" w:rsidRPr="009C5CF8" w:rsidRDefault="00D955B7" w:rsidP="00DB4E37">
      <w:pPr>
        <w:spacing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l при нарушении Туристом норм и правил поведения в стране временного пребывания;</w:t>
      </w:r>
    </w:p>
    <w:p w:rsidR="008B24D0" w:rsidRPr="009C5CF8" w:rsidRDefault="00D955B7" w:rsidP="00DB4E37">
      <w:pPr>
        <w:spacing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l при нарушении Туристом правил и норм авиакомпании и трансферной (наземной) перевозки;</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l при утере (краже) багажа Туриста, вещей, документов, ценностей, за которые Турист несет личную ответственность, либо эта ответственность возложена законодательством на третьих лиц.</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4.4. Турист обязуется:</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lastRenderedPageBreak/>
        <w:t xml:space="preserve">4.4.1. До подписания настоящего Договора ознакомиться с Каталогом туров Турагента (туроператора) и всей предусмотренной законодательством и предоставленной Турагентом информацией о потребительских свойствах тура: </w:t>
      </w:r>
    </w:p>
    <w:p w:rsidR="008B24D0" w:rsidRPr="009C5CF8" w:rsidRDefault="00D955B7" w:rsidP="00DB4E37">
      <w:pPr>
        <w:spacing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l о минимальном количестве туристов в группе; сроках уведомления о невозможности осуществления тура по причине недобора минимального количества туристов группы;</w:t>
      </w:r>
    </w:p>
    <w:p w:rsidR="008B24D0" w:rsidRPr="009C5CF8" w:rsidRDefault="00D955B7" w:rsidP="00DB4E37">
      <w:pPr>
        <w:spacing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l о программе пребывания, маршруте, дате и времени начала и окончания тура;</w:t>
      </w:r>
    </w:p>
    <w:p w:rsidR="008B24D0" w:rsidRPr="009C5CF8" w:rsidRDefault="00D955B7" w:rsidP="00DB4E37">
      <w:pPr>
        <w:spacing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l об особенностях тура и условиях безопасности Туриста;</w:t>
      </w:r>
    </w:p>
    <w:p w:rsidR="008B24D0" w:rsidRPr="009C5CF8" w:rsidRDefault="00D955B7" w:rsidP="00DB4E37">
      <w:pPr>
        <w:spacing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l о результатах сертификации тура; порядке встречи, проводов и сопровождения Туриста;</w:t>
      </w:r>
    </w:p>
    <w:p w:rsidR="008B24D0" w:rsidRPr="009C5CF8" w:rsidRDefault="00D955B7" w:rsidP="00DB4E37">
      <w:pPr>
        <w:spacing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l об обычаях местного населения; состоянии окружающей природной среды;</w:t>
      </w:r>
    </w:p>
    <w:p w:rsidR="008B24D0" w:rsidRPr="009C5CF8" w:rsidRDefault="00D955B7" w:rsidP="00DB4E37">
      <w:pPr>
        <w:spacing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l о религиозных обрядах, святынях, памятниках истории, культуры и других объектах туристского показа, находящихся под особой охраной;</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l а также ознакомиться с правилами перевозок, установленными соответствующим перевозчиком, правилами страхования, определенными в страховом полисе.</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4.4.2. Предоставить Турагенту при подписании настоящего Договора оформленный надлежащим образом загранпаспорт и свои реквизиты (фактический адрес, контактные телефоны) для оформления приобретаемого тура и своевременного уведомления о возможных изменениях в условиях тура. При изменении реквизитов Туриста, последний обязан немедленно сообщить об этом Турагенту.</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4.4.3. Оплатить приобретаемый тур в порядке, установленном Договором.</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4.4.4. Соблюдать законодательство страны временного пребывания, уважать ее социальное устройство, обычаи, традиции.</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4.4.5. Сохранять окружающую среду, бережно относиться к памятникам природы, истории и культуры в стране временного пребывания.</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4.4.6. Соблюдать правила въезда\выезда в страну (место) временного пребывания.</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4.4.7. В день вылета своевременно (за 3 часа до рейса) прибыть в аэропорт для регистрации, прохождения таможенного, паспортного контроля и посадки в самолет; соблюдать правила и процедуру прохождения таможенного досмотра и пересечения государственной границы РФ и страны временного пребывания; соблюдать правила авиакомпании по регистрации, перелету и провозу багажа; сохранять авиабилеты до окончания тура; своевременно освободить номер отеля (расчетное время 12 часов местного времени) и до выезда из отеля оплатить счета за услуги, предоставляемые отелем Туристу за отдельную плату; в соответствии с законодательством РФ и страны пребывания нести личную ответственность за ущерб (вред), причиненный третьим лицам; самостоятельно нести все риски, а так же всю тяжесть последствий, которые могут возникнуть в результате невыполнения им условий Договора.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lastRenderedPageBreak/>
        <w:t>4.4.8. В случае приобретения тура для указанных по тексту Договора третьих лиц ознакомить их с условиями Договора и предоставить им всю полученную от Турагента информацию по туру. Условия настоящего Договора распространяются на всех туристов, упомянутых по тексту Договора и (или) в сопроводительных документов тура.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4.4.9. Компенсировать Турагенту в полном объеме документально подтвержденные убытки (штрафы, выставляемые туроператорами Турагенту и т.п.), возникшие по причине действий (бездействия) Туристов при исполнении Договора.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4.5. Права и дополнительные обязанности Туриста: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4.5.1. Имеет право на свободу передвижения, свободный доступ к туристским ресурсам, с учетом принятых в стране (месте) временного пребывания правил.</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4.5.2. В случае неисполнения (не надлежащего исполнения) Турагентом условий Договора, имеет право на возмещение убытков в порядке, установленном законодательством РФ.</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4.5.3. Вправе требовать разъяснения предоставленной информации, изменения или расторжения Договора по основаниям, установленным нормами действующего законодательства РФ.</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4.5.4. Самостоятельно и за свой счет застраховать собственные риски, связанные с исполнением Договора.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4.5.5. В случае одностороннего отказа Туриста от исполнения Договора, Договор подлежит расторжению, при этом Турист обязан компенсировать Турагенту фактически понесенные им расходы, произведенные в целях исполнения Договора. Размеры компенсации обычно зависят от количества календарных дней со дня получения Турагентом извещения Туриста о расторжения Договора до даты начала тура. Сумма компенсации расходов Турагента может быть им удержана при осуществлении взаиморасчетов с Туристом по расторгаемому Договору.</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4.5.6. В случаях неисполнения или ненадлежащего исполнения туроператором обязательств по оказанию Туристу входящих в тур услуг при наличии оснований для уплаты денежной суммы по банковской гарантии либо для выплаты страхового возмещения по договору страхования ответственности туроператора Турист вправе в пределах суммы соответствующего финансового обеспечения предъявить письменное требование об уплате указанной денежной суммы непосредственно к организации, предоставившей финансовое обеспечение. Основания и порядок выплаты страхового возмещения либо уплаты денежной суммы по банковской гарантии, а также реквизиты организации, предоставившей финансовое обеспечение, указаны по тексту Памятки туриста в соответствующем разделе.</w:t>
      </w:r>
    </w:p>
    <w:p w:rsidR="008B24D0" w:rsidRPr="009C5CF8" w:rsidRDefault="00D955B7">
      <w:pPr>
        <w:spacing w:before="500" w:after="150"/>
        <w:jc w:val="center"/>
        <w:rPr>
          <w:rFonts w:ascii="Times New Roman" w:hAnsi="Times New Roman" w:cs="Times New Roman"/>
          <w:sz w:val="24"/>
          <w:szCs w:val="24"/>
        </w:rPr>
      </w:pPr>
      <w:r w:rsidRPr="009C5CF8">
        <w:rPr>
          <w:rFonts w:ascii="Times New Roman" w:hAnsi="Times New Roman" w:cs="Times New Roman"/>
          <w:sz w:val="24"/>
          <w:szCs w:val="24"/>
        </w:rPr>
        <w:t>5. ПОРЯДОК РАЗРЕШЕНИЯ СПОРОВ</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lastRenderedPageBreak/>
        <w:t>5.1. В случае возникновения рекламаций во время тура Туристу рекомендуется уведомить об этом принимающую сторону. Турист также вправе направить Турагенту претензию в двадцатидневный срок с момента окончания тура.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5.2. При невозможности достижения согласия мирным путем, спор между сторонами решается в судебном порядке, определенном законодательством.</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5.3. Во всем, что не урегулировано Договором, а также в случае противоречия условий Договора законодательству РФ, Стороны руководствуются законодательством Российской Федерации.</w:t>
      </w:r>
    </w:p>
    <w:p w:rsidR="008B24D0" w:rsidRPr="009C5CF8" w:rsidRDefault="00D955B7">
      <w:pPr>
        <w:spacing w:before="500" w:after="150"/>
        <w:jc w:val="center"/>
        <w:rPr>
          <w:rFonts w:ascii="Times New Roman" w:hAnsi="Times New Roman" w:cs="Times New Roman"/>
          <w:sz w:val="24"/>
          <w:szCs w:val="24"/>
        </w:rPr>
      </w:pPr>
      <w:r w:rsidRPr="009C5CF8">
        <w:rPr>
          <w:rFonts w:ascii="Times New Roman" w:hAnsi="Times New Roman" w:cs="Times New Roman"/>
          <w:sz w:val="24"/>
          <w:szCs w:val="24"/>
        </w:rPr>
        <w:t>6. ОБСТОЯТЕЛЬСТВА НЕПРЕОДОЛИМОЙ СИЛЫ. ДОПОЛНИТЕЛЬНЫЕ ПРАВА И ОТВЕТСТВЕННОСТЬ СТОРОН</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6.1. Непредсказуемые обстоятельства непреодолимой силы – стихийные бедствия, эпидемии, военные действия, террористические акты, забастовки, признанные правительством страны, и другие неконтролируемые и неотвратимые явления и события, делающие невозможным выполнение настоящего Договора, освобождают Стороны от взаимных обязательств по настоящему Договору без предоставления компенсации понесенного ущерба.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6.2. Отказ в выдаче въездной визы консульством иностранного государства (просрочка выдачи визы) или не возможность исполнения Договора Туристом по обстоятельствам, не зависящим от Турагента – не являются обстоятельствами непреодолимой силы (форс-мажорными). Все убытки Туриста, связанные с обстоятельством не выдачи (просрочкой выдачи) визы компетентным органом иностранного государства (в том числе выезд Туриста на собеседование), являются собственными рисками Туриста. Отказ компетентного государственного органа в выдаче выездной (въездной) визы, равно как и отказ компетентного государственного органа в пересечении госграницы, предоставляет Туристу право заявить Турагенту требование о расторжении Договора.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6.3. При расторжении Договора по инициативе Туриста по всем основаниям не зависящим от Турагента или при расторжении Договора по требованию Турагента по причине не соблюдения Туристом условий Договора, применяются последствия, предусмотренные п.4.5.5. Договора, если больший размер компенсации в пользу Турагента или иная ответственность Сторон не предусмотрена нормами действующего законодательства РФ.</w:t>
      </w:r>
    </w:p>
    <w:p w:rsidR="008B24D0" w:rsidRPr="009C5CF8" w:rsidRDefault="00D955B7">
      <w:pPr>
        <w:spacing w:before="500" w:after="150"/>
        <w:jc w:val="center"/>
        <w:rPr>
          <w:rFonts w:ascii="Times New Roman" w:hAnsi="Times New Roman" w:cs="Times New Roman"/>
          <w:sz w:val="24"/>
          <w:szCs w:val="24"/>
        </w:rPr>
      </w:pPr>
      <w:r w:rsidRPr="009C5CF8">
        <w:rPr>
          <w:rFonts w:ascii="Times New Roman" w:hAnsi="Times New Roman" w:cs="Times New Roman"/>
          <w:sz w:val="24"/>
          <w:szCs w:val="24"/>
        </w:rPr>
        <w:t>7. ОСОБЫЕ УСЛОВИЯ ДОГОВОРА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7.1. Турист ознакомлен с информацией о Турагенте и выбранном туроператоре, включая данные о Лицензии Турагента на право осуществления турагентской деятельности;</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lastRenderedPageBreak/>
        <w:t xml:space="preserve">7.2. Турист ознакомлен с правилами выезда за рубеж, том числе с правилами выезда несовершеннолетних лиц; уведомлен, что авиабилеты на чартерные рейсы возврату (обмену) не подлежат, компенсационные выплаты по ним не производятся; получил Памятку по стране временного пребывания (указанный документ может дополнять условия настоящего Договора) иную, необходимую и упомянутую по тексту Договора информацию и документы; ознакомлен с условиями страхования: страховое покрытие на случай внезапного заболевания составляет до </w:t>
      </w:r>
      <w:r w:rsidR="004A22E7" w:rsidRPr="009C5CF8">
        <w:rPr>
          <w:rFonts w:ascii="Times New Roman" w:hAnsi="Times New Roman" w:cs="Times New Roman"/>
          <w:sz w:val="24"/>
          <w:szCs w:val="24"/>
        </w:rPr>
        <w:t>1 000</w:t>
      </w:r>
      <w:r w:rsidRPr="009C5CF8">
        <w:rPr>
          <w:rFonts w:ascii="Times New Roman" w:hAnsi="Times New Roman" w:cs="Times New Roman"/>
          <w:sz w:val="24"/>
          <w:szCs w:val="24"/>
        </w:rPr>
        <w:t xml:space="preserve"> долларов США, претензии Туриста по страховым случаям рассматриваются страховой компанией, дополнительные (не охватываемые страховым полисом) риски Турист вправе застраховать самостоятельно.</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 xml:space="preserve">7.3. Аннуляционные санкции при отказе Туриста от раннее забронированных услуг составляют: </w:t>
      </w:r>
      <w:r w:rsidR="004A22E7" w:rsidRPr="009C5CF8">
        <w:rPr>
          <w:rFonts w:ascii="Times New Roman" w:hAnsi="Times New Roman" w:cs="Times New Roman"/>
          <w:sz w:val="24"/>
          <w:szCs w:val="24"/>
        </w:rPr>
        <w:t>10 000 рублей</w:t>
      </w:r>
      <w:r w:rsidRPr="009C5CF8">
        <w:rPr>
          <w:rFonts w:ascii="Times New Roman" w:hAnsi="Times New Roman" w:cs="Times New Roman"/>
          <w:sz w:val="24"/>
          <w:szCs w:val="24"/>
        </w:rPr>
        <w:t>.</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 xml:space="preserve">7.4. Сопроводительные документы передаются туристу: </w:t>
      </w:r>
      <w:r w:rsidR="004A22E7" w:rsidRPr="009C5CF8">
        <w:rPr>
          <w:rFonts w:ascii="Times New Roman" w:hAnsi="Times New Roman" w:cs="Times New Roman"/>
          <w:sz w:val="24"/>
          <w:szCs w:val="24"/>
        </w:rPr>
        <w:t>Иванову Ивану Ивановичу</w:t>
      </w:r>
      <w:r w:rsidRPr="009C5CF8">
        <w:rPr>
          <w:rFonts w:ascii="Times New Roman" w:hAnsi="Times New Roman" w:cs="Times New Roman"/>
          <w:sz w:val="24"/>
          <w:szCs w:val="24"/>
        </w:rPr>
        <w:t>. Риск не получения или уклонения от получения сопроводительной документации по туру несет Турист.</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7.5. В случае изменений в содержании подтвержденного тура, Турагент уведомляет об этом Туриста в соответствии с п.4.1.4. Договора. При уклонении Туриста от внесения изменений в Договор, Стороны руководствуются перечнем услуг, указанным в полученных Туристом сопроводительных документах тура (п.4.1.1. Договора).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7.6. Не подтверждение тура туроператором предоставляет Турагенту право требования расторжения договора с применением последствий, аналогичных указанным в п.4.2.2. Договора.</w:t>
      </w:r>
    </w:p>
    <w:p w:rsidR="008B24D0" w:rsidRPr="009C5CF8" w:rsidRDefault="00D955B7">
      <w:pPr>
        <w:spacing w:before="500" w:after="150"/>
        <w:jc w:val="center"/>
        <w:rPr>
          <w:rFonts w:ascii="Times New Roman" w:hAnsi="Times New Roman" w:cs="Times New Roman"/>
          <w:sz w:val="24"/>
          <w:szCs w:val="24"/>
        </w:rPr>
      </w:pPr>
      <w:r w:rsidRPr="009C5CF8">
        <w:rPr>
          <w:rFonts w:ascii="Times New Roman" w:hAnsi="Times New Roman" w:cs="Times New Roman"/>
          <w:sz w:val="24"/>
          <w:szCs w:val="24"/>
        </w:rPr>
        <w:t>8. СРОКИ ДЕЙСТВИЯ ДОГОВОРА. ПРОЧИЕ УСЛОВИЯ</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8.1. Договор вступает в силу с момента его подписания сторонами и действует до даты фактического окончания программы обслуживания Туриста;</w:t>
      </w:r>
    </w:p>
    <w:p w:rsidR="008B24D0" w:rsidRPr="009C5CF8" w:rsidRDefault="00D955B7" w:rsidP="00DB4E37">
      <w:pPr>
        <w:spacing w:after="150" w:line="290" w:lineRule="auto"/>
        <w:ind w:firstLine="709"/>
        <w:rPr>
          <w:rFonts w:ascii="Times New Roman" w:hAnsi="Times New Roman" w:cs="Times New Roman"/>
          <w:sz w:val="24"/>
          <w:szCs w:val="24"/>
        </w:rPr>
      </w:pPr>
      <w:r w:rsidRPr="009C5CF8">
        <w:rPr>
          <w:rFonts w:ascii="Times New Roman" w:hAnsi="Times New Roman" w:cs="Times New Roman"/>
          <w:sz w:val="24"/>
          <w:szCs w:val="24"/>
        </w:rPr>
        <w:t>8.2. Договор составлен в двух экземплярах, по одному экземпляру для каждой стороны.</w:t>
      </w:r>
    </w:p>
    <w:p w:rsidR="008B24D0" w:rsidRPr="009C5CF8" w:rsidRDefault="00D955B7">
      <w:pPr>
        <w:spacing w:before="500" w:after="150"/>
        <w:jc w:val="center"/>
        <w:rPr>
          <w:rFonts w:ascii="Times New Roman" w:hAnsi="Times New Roman" w:cs="Times New Roman"/>
          <w:sz w:val="24"/>
          <w:szCs w:val="24"/>
        </w:rPr>
      </w:pPr>
      <w:r w:rsidRPr="009C5CF8">
        <w:rPr>
          <w:rFonts w:ascii="Times New Roman" w:hAnsi="Times New Roman" w:cs="Times New Roman"/>
          <w:sz w:val="24"/>
          <w:szCs w:val="24"/>
        </w:rPr>
        <w:t>9. ЮРИДИЧЕСКИЕ АДРЕСА И БАНКОВСКИЕ РЕКВИЗИТЫ СТОРОН</w:t>
      </w:r>
    </w:p>
    <w:p w:rsidR="008B24D0" w:rsidRPr="009C5CF8" w:rsidRDefault="008B24D0">
      <w:pPr>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735"/>
        <w:gridCol w:w="4619"/>
      </w:tblGrid>
      <w:tr w:rsidR="00DB4E37" w:rsidRPr="009C5CF8" w:rsidTr="0029611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B24D0" w:rsidRPr="009C5CF8" w:rsidRDefault="00D955B7">
            <w:pPr>
              <w:rPr>
                <w:rFonts w:ascii="Times New Roman" w:hAnsi="Times New Roman" w:cs="Times New Roman"/>
                <w:sz w:val="24"/>
                <w:szCs w:val="24"/>
              </w:rPr>
            </w:pPr>
            <w:r w:rsidRPr="009C5CF8">
              <w:rPr>
                <w:rFonts w:ascii="Times New Roman" w:hAnsi="Times New Roman" w:cs="Times New Roman"/>
                <w:sz w:val="24"/>
                <w:szCs w:val="24"/>
              </w:rPr>
              <w:t>Турагент</w:t>
            </w:r>
          </w:p>
          <w:p w:rsidR="008B24D0" w:rsidRPr="009C5CF8" w:rsidRDefault="00D955B7">
            <w:pPr>
              <w:rPr>
                <w:rFonts w:ascii="Times New Roman" w:hAnsi="Times New Roman" w:cs="Times New Roman"/>
                <w:sz w:val="24"/>
                <w:szCs w:val="24"/>
              </w:rPr>
            </w:pPr>
            <w:r w:rsidRPr="009C5CF8">
              <w:rPr>
                <w:rFonts w:ascii="Times New Roman" w:hAnsi="Times New Roman" w:cs="Times New Roman"/>
                <w:sz w:val="24"/>
                <w:szCs w:val="24"/>
              </w:rPr>
              <w:t>Юр. адрес:</w:t>
            </w:r>
            <w:r w:rsidR="004A22E7" w:rsidRPr="009C5CF8">
              <w:rPr>
                <w:rFonts w:ascii="Times New Roman" w:hAnsi="Times New Roman" w:cs="Times New Roman"/>
                <w:sz w:val="24"/>
                <w:szCs w:val="24"/>
              </w:rPr>
              <w:t xml:space="preserve"> 195 000,г. Москва, ул. Ленина, д. 2</w:t>
            </w:r>
          </w:p>
          <w:p w:rsidR="004A22E7" w:rsidRPr="009C5CF8" w:rsidRDefault="00D955B7" w:rsidP="004A22E7">
            <w:pPr>
              <w:rPr>
                <w:rFonts w:ascii="Times New Roman" w:hAnsi="Times New Roman" w:cs="Times New Roman"/>
                <w:sz w:val="24"/>
                <w:szCs w:val="24"/>
              </w:rPr>
            </w:pPr>
            <w:r w:rsidRPr="009C5CF8">
              <w:rPr>
                <w:rFonts w:ascii="Times New Roman" w:hAnsi="Times New Roman" w:cs="Times New Roman"/>
                <w:sz w:val="24"/>
                <w:szCs w:val="24"/>
              </w:rPr>
              <w:t>Почтовый адрес:</w:t>
            </w:r>
            <w:r w:rsidR="004A22E7" w:rsidRPr="009C5CF8">
              <w:rPr>
                <w:rFonts w:ascii="Times New Roman" w:hAnsi="Times New Roman" w:cs="Times New Roman"/>
                <w:sz w:val="24"/>
                <w:szCs w:val="24"/>
              </w:rPr>
              <w:t xml:space="preserve"> </w:t>
            </w:r>
            <w:r w:rsidR="004A22E7" w:rsidRPr="009C5CF8">
              <w:rPr>
                <w:rFonts w:ascii="Times New Roman" w:hAnsi="Times New Roman" w:cs="Times New Roman"/>
                <w:sz w:val="24"/>
                <w:szCs w:val="24"/>
              </w:rPr>
              <w:t>195 000,г. Москва, ул. Ленина, д. 2</w:t>
            </w:r>
          </w:p>
          <w:p w:rsidR="008B24D0" w:rsidRPr="009C5CF8" w:rsidRDefault="00D955B7">
            <w:pPr>
              <w:rPr>
                <w:rFonts w:ascii="Times New Roman" w:hAnsi="Times New Roman" w:cs="Times New Roman"/>
                <w:sz w:val="24"/>
                <w:szCs w:val="24"/>
              </w:rPr>
            </w:pPr>
            <w:r w:rsidRPr="009C5CF8">
              <w:rPr>
                <w:rFonts w:ascii="Times New Roman" w:hAnsi="Times New Roman" w:cs="Times New Roman"/>
                <w:sz w:val="24"/>
                <w:szCs w:val="24"/>
              </w:rPr>
              <w:t>ИНН:</w:t>
            </w:r>
            <w:r w:rsidR="004A22E7" w:rsidRPr="009C5CF8">
              <w:rPr>
                <w:rFonts w:ascii="Times New Roman" w:hAnsi="Times New Roman" w:cs="Times New Roman"/>
                <w:sz w:val="24"/>
                <w:szCs w:val="24"/>
              </w:rPr>
              <w:t xml:space="preserve"> 12346678</w:t>
            </w:r>
          </w:p>
          <w:p w:rsidR="008B24D0" w:rsidRPr="009C5CF8" w:rsidRDefault="00D955B7">
            <w:pPr>
              <w:rPr>
                <w:rFonts w:ascii="Times New Roman" w:hAnsi="Times New Roman" w:cs="Times New Roman"/>
                <w:sz w:val="24"/>
                <w:szCs w:val="24"/>
              </w:rPr>
            </w:pPr>
            <w:r w:rsidRPr="009C5CF8">
              <w:rPr>
                <w:rFonts w:ascii="Times New Roman" w:hAnsi="Times New Roman" w:cs="Times New Roman"/>
                <w:sz w:val="24"/>
                <w:szCs w:val="24"/>
              </w:rPr>
              <w:lastRenderedPageBreak/>
              <w:t>КПП:</w:t>
            </w:r>
            <w:r w:rsidR="004A22E7" w:rsidRPr="009C5CF8">
              <w:rPr>
                <w:rFonts w:ascii="Times New Roman" w:hAnsi="Times New Roman" w:cs="Times New Roman"/>
                <w:sz w:val="24"/>
                <w:szCs w:val="24"/>
              </w:rPr>
              <w:t xml:space="preserve"> 1234567</w:t>
            </w:r>
          </w:p>
          <w:p w:rsidR="008B24D0" w:rsidRPr="009C5CF8" w:rsidRDefault="00D955B7">
            <w:pPr>
              <w:rPr>
                <w:rFonts w:ascii="Times New Roman" w:hAnsi="Times New Roman" w:cs="Times New Roman"/>
                <w:sz w:val="24"/>
                <w:szCs w:val="24"/>
              </w:rPr>
            </w:pPr>
            <w:r w:rsidRPr="009C5CF8">
              <w:rPr>
                <w:rFonts w:ascii="Times New Roman" w:hAnsi="Times New Roman" w:cs="Times New Roman"/>
                <w:sz w:val="24"/>
                <w:szCs w:val="24"/>
              </w:rPr>
              <w:t>Банк:</w:t>
            </w:r>
            <w:r w:rsidR="004A22E7" w:rsidRPr="009C5CF8">
              <w:rPr>
                <w:rFonts w:ascii="Times New Roman" w:hAnsi="Times New Roman" w:cs="Times New Roman"/>
                <w:sz w:val="24"/>
                <w:szCs w:val="24"/>
              </w:rPr>
              <w:t xml:space="preserve"> ПАО «Банк»</w:t>
            </w:r>
            <w:r w:rsidR="009C5CF8" w:rsidRPr="009C5CF8">
              <w:rPr>
                <w:rFonts w:ascii="Times New Roman" w:hAnsi="Times New Roman" w:cs="Times New Roman"/>
                <w:sz w:val="24"/>
                <w:szCs w:val="24"/>
              </w:rPr>
              <w:t xml:space="preserve"> </w:t>
            </w:r>
          </w:p>
          <w:p w:rsidR="008B24D0" w:rsidRPr="009C5CF8" w:rsidRDefault="00D955B7">
            <w:pPr>
              <w:rPr>
                <w:rFonts w:ascii="Times New Roman" w:hAnsi="Times New Roman" w:cs="Times New Roman"/>
                <w:sz w:val="24"/>
                <w:szCs w:val="24"/>
              </w:rPr>
            </w:pPr>
            <w:r w:rsidRPr="009C5CF8">
              <w:rPr>
                <w:rFonts w:ascii="Times New Roman" w:hAnsi="Times New Roman" w:cs="Times New Roman"/>
                <w:sz w:val="24"/>
                <w:szCs w:val="24"/>
              </w:rPr>
              <w:t>Рас./счёт:</w:t>
            </w:r>
            <w:r w:rsidR="009C5CF8" w:rsidRPr="009C5CF8">
              <w:rPr>
                <w:sz w:val="22"/>
                <w:szCs w:val="22"/>
              </w:rPr>
              <w:t xml:space="preserve"> </w:t>
            </w:r>
            <w:r w:rsidR="009C5CF8" w:rsidRPr="009C5CF8">
              <w:rPr>
                <w:sz w:val="22"/>
                <w:szCs w:val="22"/>
              </w:rPr>
              <w:t>40702810638000106386</w:t>
            </w:r>
          </w:p>
          <w:p w:rsidR="008B24D0" w:rsidRPr="009C5CF8" w:rsidRDefault="00D955B7">
            <w:pPr>
              <w:rPr>
                <w:rFonts w:ascii="Times New Roman" w:hAnsi="Times New Roman" w:cs="Times New Roman"/>
                <w:sz w:val="24"/>
                <w:szCs w:val="24"/>
              </w:rPr>
            </w:pPr>
            <w:r w:rsidRPr="009C5CF8">
              <w:rPr>
                <w:rFonts w:ascii="Times New Roman" w:hAnsi="Times New Roman" w:cs="Times New Roman"/>
                <w:sz w:val="24"/>
                <w:szCs w:val="24"/>
              </w:rPr>
              <w:t>Корр./счёт:</w:t>
            </w:r>
            <w:r w:rsidR="009C5CF8" w:rsidRPr="009C5CF8">
              <w:rPr>
                <w:rFonts w:ascii="Times New Roman" w:hAnsi="Times New Roman" w:cs="Times New Roman"/>
                <w:sz w:val="24"/>
                <w:szCs w:val="24"/>
              </w:rPr>
              <w:t xml:space="preserve"> </w:t>
            </w:r>
            <w:r w:rsidR="009C5CF8" w:rsidRPr="009C5CF8">
              <w:rPr>
                <w:rFonts w:ascii="Times New Roman" w:hAnsi="Times New Roman" w:cs="Times New Roman"/>
                <w:sz w:val="24"/>
                <w:szCs w:val="24"/>
              </w:rPr>
              <w:t>37726698138492034</w:t>
            </w:r>
            <w:r w:rsidR="009C5CF8" w:rsidRPr="009C5CF8">
              <w:t>222</w:t>
            </w:r>
          </w:p>
          <w:p w:rsidR="008B24D0" w:rsidRPr="009C5CF8" w:rsidRDefault="00D955B7">
            <w:pPr>
              <w:rPr>
                <w:rFonts w:ascii="Times New Roman" w:hAnsi="Times New Roman" w:cs="Times New Roman"/>
                <w:sz w:val="24"/>
                <w:szCs w:val="24"/>
              </w:rPr>
            </w:pPr>
            <w:r w:rsidRPr="009C5CF8">
              <w:rPr>
                <w:rFonts w:ascii="Times New Roman" w:hAnsi="Times New Roman" w:cs="Times New Roman"/>
                <w:sz w:val="24"/>
                <w:szCs w:val="24"/>
              </w:rPr>
              <w:t>БИК:</w:t>
            </w:r>
            <w:r w:rsidR="009C5CF8" w:rsidRPr="009C5CF8">
              <w:rPr>
                <w:rFonts w:ascii="Times New Roman" w:hAnsi="Times New Roman" w:cs="Times New Roman"/>
                <w:sz w:val="24"/>
                <w:szCs w:val="24"/>
              </w:rPr>
              <w:t xml:space="preserve"> </w:t>
            </w:r>
            <w:r w:rsidR="009C5CF8" w:rsidRPr="009C5CF8">
              <w:rPr>
                <w:rFonts w:ascii="Times New Roman" w:hAnsi="Times New Roman" w:cs="Times New Roman"/>
                <w:sz w:val="24"/>
                <w:szCs w:val="24"/>
              </w:rPr>
              <w:t>388292</w:t>
            </w:r>
            <w:r w:rsidR="009C5CF8" w:rsidRPr="009C5CF8">
              <w:t>222</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B24D0" w:rsidRPr="009C5CF8" w:rsidRDefault="00D955B7">
            <w:pPr>
              <w:rPr>
                <w:rFonts w:ascii="Times New Roman" w:hAnsi="Times New Roman" w:cs="Times New Roman"/>
                <w:sz w:val="24"/>
                <w:szCs w:val="24"/>
              </w:rPr>
            </w:pPr>
            <w:r w:rsidRPr="009C5CF8">
              <w:rPr>
                <w:rFonts w:ascii="Times New Roman" w:hAnsi="Times New Roman" w:cs="Times New Roman"/>
                <w:sz w:val="24"/>
                <w:szCs w:val="24"/>
              </w:rPr>
              <w:lastRenderedPageBreak/>
              <w:t>Турист</w:t>
            </w:r>
          </w:p>
          <w:p w:rsidR="008B24D0" w:rsidRPr="009C5CF8" w:rsidRDefault="00D955B7">
            <w:pPr>
              <w:rPr>
                <w:rFonts w:ascii="Times New Roman" w:hAnsi="Times New Roman" w:cs="Times New Roman"/>
                <w:sz w:val="24"/>
                <w:szCs w:val="24"/>
              </w:rPr>
            </w:pPr>
            <w:r w:rsidRPr="009C5CF8">
              <w:rPr>
                <w:rFonts w:ascii="Times New Roman" w:hAnsi="Times New Roman" w:cs="Times New Roman"/>
                <w:sz w:val="24"/>
                <w:szCs w:val="24"/>
              </w:rPr>
              <w:t>Регистрация:</w:t>
            </w:r>
            <w:r w:rsidR="009C5CF8" w:rsidRPr="009C5CF8">
              <w:rPr>
                <w:rFonts w:ascii="Times New Roman" w:hAnsi="Times New Roman" w:cs="Times New Roman"/>
                <w:sz w:val="24"/>
                <w:szCs w:val="24"/>
              </w:rPr>
              <w:t xml:space="preserve"> 195000, г. Москва, ул. Ленина, д. 1, кв. 1</w:t>
            </w:r>
          </w:p>
          <w:p w:rsidR="009C5CF8" w:rsidRPr="009C5CF8" w:rsidRDefault="00D955B7" w:rsidP="009C5CF8">
            <w:pPr>
              <w:rPr>
                <w:rFonts w:ascii="Times New Roman" w:hAnsi="Times New Roman" w:cs="Times New Roman"/>
                <w:sz w:val="24"/>
                <w:szCs w:val="24"/>
              </w:rPr>
            </w:pPr>
            <w:r w:rsidRPr="009C5CF8">
              <w:rPr>
                <w:rFonts w:ascii="Times New Roman" w:hAnsi="Times New Roman" w:cs="Times New Roman"/>
                <w:sz w:val="24"/>
                <w:szCs w:val="24"/>
              </w:rPr>
              <w:t>Почтовый адрес:</w:t>
            </w:r>
            <w:r w:rsidR="009C5CF8" w:rsidRPr="009C5CF8">
              <w:rPr>
                <w:rFonts w:ascii="Times New Roman" w:hAnsi="Times New Roman" w:cs="Times New Roman"/>
                <w:sz w:val="24"/>
                <w:szCs w:val="24"/>
              </w:rPr>
              <w:t xml:space="preserve"> </w:t>
            </w:r>
            <w:r w:rsidR="009C5CF8" w:rsidRPr="009C5CF8">
              <w:rPr>
                <w:rFonts w:ascii="Times New Roman" w:hAnsi="Times New Roman" w:cs="Times New Roman"/>
                <w:sz w:val="24"/>
                <w:szCs w:val="24"/>
              </w:rPr>
              <w:t>195000, г. Москва, ул. Ленина, д. 1, кв. 1</w:t>
            </w:r>
          </w:p>
          <w:p w:rsidR="008B24D0" w:rsidRPr="009C5CF8" w:rsidRDefault="00D955B7">
            <w:pPr>
              <w:rPr>
                <w:rFonts w:ascii="Times New Roman" w:hAnsi="Times New Roman" w:cs="Times New Roman"/>
                <w:sz w:val="24"/>
                <w:szCs w:val="24"/>
              </w:rPr>
            </w:pPr>
            <w:r w:rsidRPr="009C5CF8">
              <w:rPr>
                <w:rFonts w:ascii="Times New Roman" w:hAnsi="Times New Roman" w:cs="Times New Roman"/>
                <w:sz w:val="24"/>
                <w:szCs w:val="24"/>
              </w:rPr>
              <w:lastRenderedPageBreak/>
              <w:t>Паспорт серия:</w:t>
            </w:r>
            <w:r w:rsidR="009C5CF8" w:rsidRPr="009C5CF8">
              <w:rPr>
                <w:rFonts w:ascii="Times New Roman" w:hAnsi="Times New Roman" w:cs="Times New Roman"/>
                <w:sz w:val="24"/>
                <w:szCs w:val="24"/>
              </w:rPr>
              <w:t xml:space="preserve"> 1111</w:t>
            </w:r>
          </w:p>
          <w:p w:rsidR="008B24D0" w:rsidRPr="009C5CF8" w:rsidRDefault="00D955B7">
            <w:pPr>
              <w:rPr>
                <w:rFonts w:ascii="Times New Roman" w:hAnsi="Times New Roman" w:cs="Times New Roman"/>
                <w:sz w:val="24"/>
                <w:szCs w:val="24"/>
              </w:rPr>
            </w:pPr>
            <w:r w:rsidRPr="009C5CF8">
              <w:rPr>
                <w:rFonts w:ascii="Times New Roman" w:hAnsi="Times New Roman" w:cs="Times New Roman"/>
                <w:sz w:val="24"/>
                <w:szCs w:val="24"/>
              </w:rPr>
              <w:t>Номер:</w:t>
            </w:r>
            <w:r w:rsidR="009C5CF8" w:rsidRPr="009C5CF8">
              <w:rPr>
                <w:rFonts w:ascii="Times New Roman" w:hAnsi="Times New Roman" w:cs="Times New Roman"/>
                <w:sz w:val="24"/>
                <w:szCs w:val="24"/>
              </w:rPr>
              <w:t xml:space="preserve"> 222222</w:t>
            </w:r>
          </w:p>
          <w:p w:rsidR="008B24D0" w:rsidRPr="009C5CF8" w:rsidRDefault="00D955B7">
            <w:pPr>
              <w:rPr>
                <w:rFonts w:ascii="Times New Roman" w:hAnsi="Times New Roman" w:cs="Times New Roman"/>
                <w:sz w:val="24"/>
                <w:szCs w:val="24"/>
              </w:rPr>
            </w:pPr>
            <w:r w:rsidRPr="009C5CF8">
              <w:rPr>
                <w:rFonts w:ascii="Times New Roman" w:hAnsi="Times New Roman" w:cs="Times New Roman"/>
                <w:sz w:val="24"/>
                <w:szCs w:val="24"/>
              </w:rPr>
              <w:t>Выдан:</w:t>
            </w:r>
            <w:r w:rsidR="009C5CF8" w:rsidRPr="009C5CF8">
              <w:rPr>
                <w:rFonts w:ascii="Times New Roman" w:hAnsi="Times New Roman" w:cs="Times New Roman"/>
                <w:sz w:val="24"/>
                <w:szCs w:val="24"/>
              </w:rPr>
              <w:t xml:space="preserve"> 01.01.048</w:t>
            </w:r>
          </w:p>
          <w:p w:rsidR="008B24D0" w:rsidRPr="009C5CF8" w:rsidRDefault="00D955B7">
            <w:pPr>
              <w:rPr>
                <w:rFonts w:ascii="Times New Roman" w:hAnsi="Times New Roman" w:cs="Times New Roman"/>
                <w:sz w:val="24"/>
                <w:szCs w:val="24"/>
              </w:rPr>
            </w:pPr>
            <w:r w:rsidRPr="009C5CF8">
              <w:rPr>
                <w:rFonts w:ascii="Times New Roman" w:hAnsi="Times New Roman" w:cs="Times New Roman"/>
                <w:sz w:val="24"/>
                <w:szCs w:val="24"/>
              </w:rPr>
              <w:t>Кем:</w:t>
            </w:r>
            <w:r w:rsidR="009C5CF8" w:rsidRPr="009C5CF8">
              <w:rPr>
                <w:rFonts w:ascii="Times New Roman" w:hAnsi="Times New Roman" w:cs="Times New Roman"/>
                <w:sz w:val="24"/>
                <w:szCs w:val="24"/>
              </w:rPr>
              <w:t xml:space="preserve"> </w:t>
            </w:r>
            <w:r w:rsidR="009C5CF8" w:rsidRPr="009C5CF8">
              <w:rPr>
                <w:rFonts w:ascii="Times New Roman" w:hAnsi="Times New Roman" w:cs="Times New Roman"/>
                <w:sz w:val="24"/>
                <w:szCs w:val="24"/>
              </w:rPr>
              <w:t>ОВД Северного р-на г. Москва</w:t>
            </w:r>
          </w:p>
          <w:p w:rsidR="008B24D0" w:rsidRPr="009C5CF8" w:rsidRDefault="00D955B7">
            <w:pPr>
              <w:rPr>
                <w:rFonts w:ascii="Times New Roman" w:hAnsi="Times New Roman" w:cs="Times New Roman"/>
                <w:sz w:val="24"/>
                <w:szCs w:val="24"/>
              </w:rPr>
            </w:pPr>
            <w:r w:rsidRPr="009C5CF8">
              <w:rPr>
                <w:rFonts w:ascii="Times New Roman" w:hAnsi="Times New Roman" w:cs="Times New Roman"/>
                <w:sz w:val="24"/>
                <w:szCs w:val="24"/>
              </w:rPr>
              <w:t>Телефон:</w:t>
            </w:r>
            <w:r w:rsidR="009C5CF8" w:rsidRPr="009C5CF8">
              <w:rPr>
                <w:rFonts w:ascii="Times New Roman" w:hAnsi="Times New Roman" w:cs="Times New Roman"/>
                <w:sz w:val="24"/>
                <w:szCs w:val="24"/>
              </w:rPr>
              <w:t xml:space="preserve"> 8-999-12-34-567</w:t>
            </w:r>
          </w:p>
        </w:tc>
      </w:tr>
    </w:tbl>
    <w:p w:rsidR="008B24D0" w:rsidRPr="009C5CF8" w:rsidRDefault="008B24D0">
      <w:pPr>
        <w:rPr>
          <w:rFonts w:ascii="Times New Roman" w:hAnsi="Times New Roman" w:cs="Times New Roman"/>
          <w:sz w:val="24"/>
          <w:szCs w:val="24"/>
        </w:rPr>
      </w:pPr>
    </w:p>
    <w:p w:rsidR="008B24D0" w:rsidRPr="009C5CF8" w:rsidRDefault="00D955B7">
      <w:pPr>
        <w:spacing w:before="500" w:after="150"/>
        <w:jc w:val="center"/>
        <w:rPr>
          <w:rFonts w:ascii="Times New Roman" w:hAnsi="Times New Roman" w:cs="Times New Roman"/>
          <w:sz w:val="24"/>
          <w:szCs w:val="24"/>
        </w:rPr>
      </w:pPr>
      <w:r w:rsidRPr="009C5CF8">
        <w:rPr>
          <w:rFonts w:ascii="Times New Roman" w:hAnsi="Times New Roman" w:cs="Times New Roman"/>
          <w:sz w:val="24"/>
          <w:szCs w:val="24"/>
        </w:rPr>
        <w:t>10. ПОДПИСИ СТОРОН</w:t>
      </w:r>
    </w:p>
    <w:p w:rsidR="008B24D0" w:rsidRPr="009C5CF8" w:rsidRDefault="008B24D0">
      <w:pPr>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77"/>
        <w:gridCol w:w="4677"/>
      </w:tblGrid>
      <w:tr w:rsidR="00DB4E37" w:rsidRPr="009C5CF8" w:rsidTr="0029611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B24D0" w:rsidRPr="009C5CF8" w:rsidRDefault="00D955B7" w:rsidP="00296111">
            <w:pPr>
              <w:spacing w:after="0" w:line="340" w:lineRule="auto"/>
              <w:rPr>
                <w:rFonts w:ascii="Times New Roman" w:hAnsi="Times New Roman" w:cs="Times New Roman"/>
                <w:sz w:val="24"/>
                <w:szCs w:val="24"/>
              </w:rPr>
            </w:pPr>
            <w:r w:rsidRPr="009C5CF8">
              <w:rPr>
                <w:rFonts w:ascii="Times New Roman" w:hAnsi="Times New Roman" w:cs="Times New Roman"/>
                <w:sz w:val="24"/>
                <w:szCs w:val="24"/>
              </w:rPr>
              <w:t>Турагент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B24D0" w:rsidRPr="009C5CF8" w:rsidRDefault="00D955B7" w:rsidP="00296111">
            <w:pPr>
              <w:spacing w:after="0" w:line="340" w:lineRule="auto"/>
              <w:rPr>
                <w:rFonts w:ascii="Times New Roman" w:hAnsi="Times New Roman" w:cs="Times New Roman"/>
                <w:sz w:val="24"/>
                <w:szCs w:val="24"/>
              </w:rPr>
            </w:pPr>
            <w:r w:rsidRPr="009C5CF8">
              <w:rPr>
                <w:rFonts w:ascii="Times New Roman" w:hAnsi="Times New Roman" w:cs="Times New Roman"/>
                <w:sz w:val="24"/>
                <w:szCs w:val="24"/>
              </w:rPr>
              <w:t>Турист _______________</w:t>
            </w:r>
          </w:p>
        </w:tc>
      </w:tr>
    </w:tbl>
    <w:p w:rsidR="008B24D0" w:rsidRPr="009C5CF8" w:rsidRDefault="008B24D0">
      <w:pPr>
        <w:rPr>
          <w:rFonts w:ascii="Times New Roman" w:hAnsi="Times New Roman" w:cs="Times New Roman"/>
          <w:sz w:val="24"/>
          <w:szCs w:val="24"/>
        </w:rPr>
      </w:pPr>
    </w:p>
    <w:sectPr w:rsidR="008B24D0" w:rsidRPr="009C5CF8" w:rsidSect="00DB4E37">
      <w:headerReference w:type="default" r:id="rId8"/>
      <w:footerReference w:type="default" r:id="rId9"/>
      <w:pgSz w:w="11906" w:h="16838"/>
      <w:pgMar w:top="1134" w:right="851"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62" w:rsidRDefault="003A0862">
      <w:pPr>
        <w:spacing w:after="0" w:line="240" w:lineRule="auto"/>
      </w:pPr>
      <w:r>
        <w:separator/>
      </w:r>
    </w:p>
  </w:endnote>
  <w:endnote w:type="continuationSeparator" w:id="0">
    <w:p w:rsidR="003A0862" w:rsidRDefault="003A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D0" w:rsidRPr="00DB4E37" w:rsidRDefault="00DB4E37" w:rsidP="00DB4E37">
    <w:pPr>
      <w:pStyle w:val="a7"/>
      <w:spacing w:before="0" w:beforeAutospacing="0" w:after="0" w:afterAutospacing="0"/>
      <w:jc w:val="right"/>
    </w:pPr>
    <w:hyperlink r:id="rId1" w:history="1">
      <w:r>
        <w:rPr>
          <w:rStyle w:val="a8"/>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62" w:rsidRDefault="003A0862">
      <w:pPr>
        <w:spacing w:after="0" w:line="240" w:lineRule="auto"/>
      </w:pPr>
      <w:r>
        <w:separator/>
      </w:r>
    </w:p>
  </w:footnote>
  <w:footnote w:type="continuationSeparator" w:id="0">
    <w:p w:rsidR="003A0862" w:rsidRDefault="003A0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37" w:rsidRDefault="00DB4E37">
    <w:pPr>
      <w:pStyle w:val="a3"/>
      <w:jc w:val="center"/>
    </w:pPr>
    <w:r>
      <w:fldChar w:fldCharType="begin"/>
    </w:r>
    <w:r>
      <w:instrText>PAGE   \* MERGEFORMAT</w:instrText>
    </w:r>
    <w:r>
      <w:fldChar w:fldCharType="separate"/>
    </w:r>
    <w:r w:rsidR="00D343BB">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D0"/>
    <w:rsid w:val="00172657"/>
    <w:rsid w:val="00296111"/>
    <w:rsid w:val="003A0862"/>
    <w:rsid w:val="004A22E7"/>
    <w:rsid w:val="008B24D0"/>
    <w:rsid w:val="009C5CF8"/>
    <w:rsid w:val="00D343BB"/>
    <w:rsid w:val="00D955B7"/>
    <w:rsid w:val="00DB4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DB4E37"/>
    <w:pPr>
      <w:tabs>
        <w:tab w:val="center" w:pos="4677"/>
        <w:tab w:val="right" w:pos="9355"/>
      </w:tabs>
    </w:pPr>
  </w:style>
  <w:style w:type="character" w:customStyle="1" w:styleId="a4">
    <w:name w:val="Верхний колонтитул Знак"/>
    <w:basedOn w:val="a0"/>
    <w:link w:val="a3"/>
    <w:uiPriority w:val="99"/>
    <w:rsid w:val="00DB4E37"/>
  </w:style>
  <w:style w:type="paragraph" w:styleId="a5">
    <w:name w:val="footer"/>
    <w:basedOn w:val="a"/>
    <w:link w:val="a6"/>
    <w:uiPriority w:val="99"/>
    <w:unhideWhenUsed/>
    <w:rsid w:val="00DB4E37"/>
    <w:pPr>
      <w:tabs>
        <w:tab w:val="center" w:pos="4677"/>
        <w:tab w:val="right" w:pos="9355"/>
      </w:tabs>
    </w:pPr>
  </w:style>
  <w:style w:type="character" w:customStyle="1" w:styleId="a6">
    <w:name w:val="Нижний колонтитул Знак"/>
    <w:basedOn w:val="a0"/>
    <w:link w:val="a5"/>
    <w:uiPriority w:val="99"/>
    <w:rsid w:val="00DB4E37"/>
  </w:style>
  <w:style w:type="paragraph" w:styleId="a7">
    <w:name w:val="Normal (Web)"/>
    <w:basedOn w:val="a"/>
    <w:uiPriority w:val="99"/>
    <w:unhideWhenUsed/>
    <w:rsid w:val="00DB4E3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uiPriority w:val="99"/>
    <w:unhideWhenUsed/>
    <w:rsid w:val="00DB4E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DB4E37"/>
    <w:pPr>
      <w:tabs>
        <w:tab w:val="center" w:pos="4677"/>
        <w:tab w:val="right" w:pos="9355"/>
      </w:tabs>
    </w:pPr>
  </w:style>
  <w:style w:type="character" w:customStyle="1" w:styleId="a4">
    <w:name w:val="Верхний колонтитул Знак"/>
    <w:basedOn w:val="a0"/>
    <w:link w:val="a3"/>
    <w:uiPriority w:val="99"/>
    <w:rsid w:val="00DB4E37"/>
  </w:style>
  <w:style w:type="paragraph" w:styleId="a5">
    <w:name w:val="footer"/>
    <w:basedOn w:val="a"/>
    <w:link w:val="a6"/>
    <w:uiPriority w:val="99"/>
    <w:unhideWhenUsed/>
    <w:rsid w:val="00DB4E37"/>
    <w:pPr>
      <w:tabs>
        <w:tab w:val="center" w:pos="4677"/>
        <w:tab w:val="right" w:pos="9355"/>
      </w:tabs>
    </w:pPr>
  </w:style>
  <w:style w:type="character" w:customStyle="1" w:styleId="a6">
    <w:name w:val="Нижний колонтитул Знак"/>
    <w:basedOn w:val="a0"/>
    <w:link w:val="a5"/>
    <w:uiPriority w:val="99"/>
    <w:rsid w:val="00DB4E37"/>
  </w:style>
  <w:style w:type="paragraph" w:styleId="a7">
    <w:name w:val="Normal (Web)"/>
    <w:basedOn w:val="a"/>
    <w:uiPriority w:val="99"/>
    <w:unhideWhenUsed/>
    <w:rsid w:val="00DB4E3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uiPriority w:val="99"/>
    <w:unhideWhenUsed/>
    <w:rsid w:val="00DB4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2485</Words>
  <Characters>14170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16622</CharactersWithSpaces>
  <SharedDoc>false</SharedDoc>
  <HLinks>
    <vt:vector size="12" baseType="variant">
      <vt:variant>
        <vt:i4>2097276</vt:i4>
      </vt:variant>
      <vt:variant>
        <vt:i4>0</vt:i4>
      </vt:variant>
      <vt:variant>
        <vt:i4>0</vt:i4>
      </vt:variant>
      <vt:variant>
        <vt:i4>5</vt:i4>
      </vt:variant>
      <vt:variant>
        <vt:lpwstr>https://blankof.ru/dogovor/</vt:lpwstr>
      </vt:variant>
      <vt:variant>
        <vt:lpwstr/>
      </vt: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2020-08-29T17:30:00Z</cp:lastPrinted>
  <dcterms:created xsi:type="dcterms:W3CDTF">2020-08-29T19:06:00Z</dcterms:created>
  <dcterms:modified xsi:type="dcterms:W3CDTF">2020-08-29T19:06:00Z</dcterms:modified>
</cp:coreProperties>
</file>