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BB" w:rsidRPr="0059649C" w:rsidRDefault="00EC292D">
      <w:pPr>
        <w:pStyle w:val="1"/>
        <w:spacing w:line="276" w:lineRule="auto"/>
        <w:ind w:firstLine="34"/>
        <w:jc w:val="right"/>
        <w:rPr>
          <w:b w:val="0"/>
          <w:sz w:val="24"/>
          <w:szCs w:val="24"/>
        </w:rPr>
      </w:pPr>
      <w:r w:rsidRPr="0059649C">
        <w:rPr>
          <w:b w:val="0"/>
          <w:sz w:val="24"/>
          <w:szCs w:val="24"/>
        </w:rPr>
        <w:t xml:space="preserve"> </w:t>
      </w:r>
      <w:r w:rsidRPr="0059649C">
        <w:rPr>
          <w:b w:val="0"/>
          <w:sz w:val="24"/>
          <w:szCs w:val="24"/>
        </w:rPr>
        <w:t xml:space="preserve">В </w:t>
      </w:r>
      <w:r w:rsidRPr="0059649C">
        <w:rPr>
          <w:b w:val="0"/>
          <w:sz w:val="24"/>
          <w:szCs w:val="24"/>
        </w:rPr>
        <w:t>пят</w:t>
      </w:r>
      <w:bookmarkStart w:id="0" w:name="_GoBack"/>
      <w:bookmarkEnd w:id="0"/>
      <w:r w:rsidRPr="0059649C">
        <w:rPr>
          <w:b w:val="0"/>
          <w:sz w:val="24"/>
          <w:szCs w:val="24"/>
        </w:rPr>
        <w:t xml:space="preserve">ый </w:t>
      </w:r>
      <w:r w:rsidRPr="0059649C">
        <w:rPr>
          <w:b w:val="0"/>
          <w:sz w:val="24"/>
          <w:szCs w:val="24"/>
        </w:rPr>
        <w:t>арбитражный апелляционный суд</w:t>
      </w:r>
    </w:p>
    <w:p w:rsidR="004C3DBB" w:rsidRPr="0059649C" w:rsidRDefault="00EC292D">
      <w:pPr>
        <w:spacing w:line="276" w:lineRule="auto"/>
        <w:jc w:val="right"/>
      </w:pPr>
      <w:r w:rsidRPr="0059649C">
        <w:t>19</w:t>
      </w:r>
      <w:r w:rsidR="0059649C" w:rsidRPr="0059649C">
        <w:t>5000</w:t>
      </w:r>
      <w:r w:rsidRPr="0059649C">
        <w:t xml:space="preserve">, </w:t>
      </w:r>
      <w:r w:rsidR="0059649C" w:rsidRPr="0059649C">
        <w:t>Москва</w:t>
      </w:r>
      <w:r w:rsidRPr="0059649C">
        <w:t xml:space="preserve">, </w:t>
      </w:r>
      <w:r w:rsidRPr="0059649C">
        <w:t xml:space="preserve">ул. Петровская, </w:t>
      </w:r>
      <w:r w:rsidR="0059649C" w:rsidRPr="0059649C">
        <w:t>1</w:t>
      </w:r>
    </w:p>
    <w:p w:rsidR="004C3DBB" w:rsidRPr="0059649C" w:rsidRDefault="00EC292D">
      <w:pPr>
        <w:pStyle w:val="1"/>
        <w:spacing w:line="276" w:lineRule="auto"/>
        <w:ind w:firstLine="34"/>
        <w:jc w:val="right"/>
        <w:rPr>
          <w:b w:val="0"/>
          <w:sz w:val="24"/>
          <w:szCs w:val="24"/>
        </w:rPr>
      </w:pPr>
      <w:r w:rsidRPr="0059649C">
        <w:rPr>
          <w:b w:val="0"/>
          <w:sz w:val="24"/>
          <w:szCs w:val="24"/>
        </w:rPr>
        <w:t xml:space="preserve">через арбитражный суд </w:t>
      </w:r>
      <w:r w:rsidR="0059649C" w:rsidRPr="0059649C">
        <w:rPr>
          <w:b w:val="0"/>
          <w:sz w:val="24"/>
          <w:szCs w:val="24"/>
        </w:rPr>
        <w:t>Москвы</w:t>
      </w:r>
      <w:r w:rsidRPr="0059649C">
        <w:rPr>
          <w:b w:val="0"/>
          <w:sz w:val="24"/>
          <w:szCs w:val="24"/>
        </w:rPr>
        <w:t xml:space="preserve"> </w:t>
      </w:r>
    </w:p>
    <w:p w:rsidR="004C3DBB" w:rsidRPr="0059649C" w:rsidRDefault="00EC292D">
      <w:pPr>
        <w:spacing w:line="276" w:lineRule="auto"/>
        <w:ind w:firstLine="34"/>
        <w:jc w:val="right"/>
      </w:pPr>
      <w:r w:rsidRPr="0059649C">
        <w:t>19</w:t>
      </w:r>
      <w:r w:rsidR="0059649C" w:rsidRPr="0059649C">
        <w:t>5000</w:t>
      </w:r>
      <w:r w:rsidRPr="0059649C">
        <w:t xml:space="preserve">, </w:t>
      </w:r>
      <w:r w:rsidR="0059649C" w:rsidRPr="0059649C">
        <w:t>Москва</w:t>
      </w:r>
      <w:r w:rsidRPr="0059649C">
        <w:t xml:space="preserve">, </w:t>
      </w:r>
      <w:r w:rsidRPr="0059649C">
        <w:t>Ивановская ул., д. 1</w:t>
      </w:r>
    </w:p>
    <w:p w:rsidR="004C3DBB" w:rsidRPr="0059649C" w:rsidRDefault="00EC292D">
      <w:pPr>
        <w:spacing w:before="100" w:after="100"/>
        <w:jc w:val="right"/>
      </w:pPr>
      <w:r w:rsidRPr="0059649C">
        <w:t xml:space="preserve">                                                                         </w:t>
      </w:r>
      <w:r w:rsidRPr="0059649C">
        <w:t>Истец</w:t>
      </w:r>
      <w:r w:rsidRPr="0059649C">
        <w:t>: ООО “</w:t>
      </w:r>
      <w:r w:rsidR="0059649C" w:rsidRPr="0059649C">
        <w:t xml:space="preserve">Винтик и </w:t>
      </w:r>
      <w:proofErr w:type="spellStart"/>
      <w:r w:rsidR="0059649C" w:rsidRPr="0059649C">
        <w:t>шпунтик</w:t>
      </w:r>
      <w:proofErr w:type="spellEnd"/>
      <w:r w:rsidRPr="0059649C">
        <w:t xml:space="preserve">” </w:t>
      </w:r>
    </w:p>
    <w:p w:rsidR="004C3DBB" w:rsidRPr="0059649C" w:rsidRDefault="00EC292D">
      <w:pPr>
        <w:spacing w:before="100" w:after="100"/>
        <w:jc w:val="right"/>
      </w:pPr>
      <w:r w:rsidRPr="0059649C">
        <w:t xml:space="preserve"> Адрес: </w:t>
      </w:r>
      <w:r w:rsidR="0059649C" w:rsidRPr="0059649C">
        <w:t>195</w:t>
      </w:r>
      <w:r w:rsidRPr="0059649C">
        <w:t>000</w:t>
      </w:r>
      <w:r w:rsidRPr="0059649C">
        <w:t xml:space="preserve">, г. </w:t>
      </w:r>
      <w:r w:rsidR="0059649C" w:rsidRPr="0059649C">
        <w:t>Москва</w:t>
      </w:r>
      <w:r w:rsidRPr="0059649C">
        <w:t xml:space="preserve">,    </w:t>
      </w:r>
    </w:p>
    <w:p w:rsidR="004C3DBB" w:rsidRPr="0059649C" w:rsidRDefault="00EC292D">
      <w:pPr>
        <w:spacing w:before="100" w:after="100"/>
        <w:jc w:val="right"/>
      </w:pPr>
      <w:r w:rsidRPr="0059649C">
        <w:t xml:space="preserve">                                                                         ул. </w:t>
      </w:r>
      <w:r w:rsidR="0059649C" w:rsidRPr="0059649C">
        <w:t>Ленина, 1</w:t>
      </w:r>
      <w:r w:rsidRPr="0059649C">
        <w:t xml:space="preserve">.       </w:t>
      </w:r>
    </w:p>
    <w:p w:rsidR="004C3DBB" w:rsidRPr="0059649C" w:rsidRDefault="00EC292D">
      <w:pPr>
        <w:spacing w:before="100" w:after="100"/>
        <w:jc w:val="right"/>
      </w:pPr>
      <w:r w:rsidRPr="0059649C">
        <w:t xml:space="preserve">                       </w:t>
      </w:r>
      <w:r w:rsidRPr="0059649C">
        <w:t xml:space="preserve">                                                  </w:t>
      </w:r>
      <w:r w:rsidRPr="0059649C">
        <w:t>Ответчик</w:t>
      </w:r>
      <w:r w:rsidRPr="0059649C">
        <w:t>: ООО “</w:t>
      </w:r>
      <w:r w:rsidR="0059649C" w:rsidRPr="0059649C">
        <w:t>Рога и копыта</w:t>
      </w:r>
      <w:r w:rsidRPr="0059649C">
        <w:t xml:space="preserve">” </w:t>
      </w:r>
    </w:p>
    <w:p w:rsidR="004C3DBB" w:rsidRPr="0059649C" w:rsidRDefault="00EC292D">
      <w:pPr>
        <w:spacing w:before="100" w:after="100"/>
        <w:jc w:val="right"/>
      </w:pPr>
      <w:r w:rsidRPr="0059649C">
        <w:t xml:space="preserve">                                                                         </w:t>
      </w:r>
      <w:r w:rsidR="0059649C" w:rsidRPr="0059649C">
        <w:t>195</w:t>
      </w:r>
      <w:r w:rsidRPr="0059649C">
        <w:t>000</w:t>
      </w:r>
      <w:r w:rsidRPr="0059649C">
        <w:t xml:space="preserve">, г. </w:t>
      </w:r>
      <w:r w:rsidR="0059649C" w:rsidRPr="0059649C">
        <w:t>Москва</w:t>
      </w:r>
      <w:r w:rsidRPr="0059649C">
        <w:t xml:space="preserve">, </w:t>
      </w:r>
    </w:p>
    <w:p w:rsidR="004C3DBB" w:rsidRPr="0059649C" w:rsidRDefault="00EC292D">
      <w:pPr>
        <w:spacing w:before="100" w:after="100"/>
        <w:jc w:val="right"/>
      </w:pPr>
      <w:r w:rsidRPr="0059649C">
        <w:t xml:space="preserve">                                                                          ул. </w:t>
      </w:r>
      <w:r w:rsidR="0059649C" w:rsidRPr="0059649C">
        <w:t>Ленина, д.2</w:t>
      </w:r>
      <w:r w:rsidRPr="0059649C">
        <w:t>3</w:t>
      </w:r>
      <w:r w:rsidRPr="0059649C">
        <w:t>.</w:t>
      </w:r>
    </w:p>
    <w:p w:rsidR="004C3DBB" w:rsidRPr="0059649C" w:rsidRDefault="00EC292D">
      <w:pPr>
        <w:spacing w:before="100" w:after="100"/>
        <w:jc w:val="right"/>
      </w:pPr>
      <w:r w:rsidRPr="0059649C">
        <w:t xml:space="preserve">                                                                         Цена (стоимость) иска: </w:t>
      </w:r>
      <w:r w:rsidRPr="0059649C">
        <w:t xml:space="preserve">11 111 </w:t>
      </w:r>
      <w:r w:rsidRPr="0059649C">
        <w:t xml:space="preserve"> руб. </w:t>
      </w:r>
      <w:r w:rsidRPr="0059649C">
        <w:t xml:space="preserve">11 </w:t>
      </w:r>
      <w:r w:rsidRPr="0059649C">
        <w:t xml:space="preserve">копеек. </w:t>
      </w:r>
    </w:p>
    <w:p w:rsidR="004C3DBB" w:rsidRPr="0059649C" w:rsidRDefault="00EC292D">
      <w:pPr>
        <w:spacing w:before="100" w:after="100"/>
        <w:jc w:val="right"/>
      </w:pPr>
      <w:r w:rsidRPr="0059649C">
        <w:t xml:space="preserve">                                                                          Сумма госпошлины: </w:t>
      </w:r>
      <w:r w:rsidRPr="0059649C">
        <w:t>3</w:t>
      </w:r>
      <w:r w:rsidRPr="0059649C">
        <w:t xml:space="preserve">000 руб. 00 копеек. </w:t>
      </w:r>
    </w:p>
    <w:p w:rsidR="004C3DBB" w:rsidRPr="0059649C" w:rsidRDefault="0059649C">
      <w:pPr>
        <w:pStyle w:val="1"/>
        <w:jc w:val="center"/>
        <w:rPr>
          <w:color w:val="auto"/>
          <w:sz w:val="24"/>
          <w:szCs w:val="24"/>
        </w:rPr>
      </w:pPr>
      <w:hyperlink r:id="rId8" w:history="1">
        <w:r w:rsidRPr="0059649C">
          <w:rPr>
            <w:rStyle w:val="a5"/>
            <w:color w:val="auto"/>
            <w:sz w:val="24"/>
            <w:szCs w:val="24"/>
            <w:u w:val="none"/>
          </w:rPr>
          <w:t>АПЕЛЛЯЦИОННАЯ ЖАЛОБА</w:t>
        </w:r>
      </w:hyperlink>
    </w:p>
    <w:p w:rsidR="004C3DBB" w:rsidRPr="0059649C" w:rsidRDefault="00EC292D">
      <w:pPr>
        <w:spacing w:line="276" w:lineRule="auto"/>
        <w:jc w:val="center"/>
        <w:rPr>
          <w:rFonts w:eastAsia="Cambria"/>
        </w:rPr>
      </w:pPr>
      <w:r w:rsidRPr="0059649C">
        <w:rPr>
          <w:rFonts w:eastAsia="Cambria"/>
        </w:rPr>
        <w:t xml:space="preserve">На решение арбитражного суда </w:t>
      </w:r>
      <w:r w:rsidR="0059649C" w:rsidRPr="0059649C">
        <w:rPr>
          <w:rFonts w:eastAsia="Cambria"/>
        </w:rPr>
        <w:t>Москвы</w:t>
      </w:r>
      <w:r w:rsidRPr="0059649C">
        <w:rPr>
          <w:rFonts w:eastAsia="Cambria"/>
        </w:rPr>
        <w:t xml:space="preserve"> от </w:t>
      </w:r>
      <w:r w:rsidR="0059649C" w:rsidRPr="0059649C">
        <w:rPr>
          <w:rFonts w:eastAsia="Cambria"/>
        </w:rPr>
        <w:t>0</w:t>
      </w:r>
      <w:r w:rsidRPr="0059649C">
        <w:rPr>
          <w:rFonts w:eastAsia="Cambria"/>
        </w:rPr>
        <w:t>1</w:t>
      </w:r>
      <w:r w:rsidR="0059649C" w:rsidRPr="0059649C">
        <w:rPr>
          <w:rFonts w:eastAsia="Cambria"/>
        </w:rPr>
        <w:t>.01.21</w:t>
      </w:r>
      <w:r w:rsidRPr="0059649C">
        <w:rPr>
          <w:rFonts w:eastAsia="Cambria"/>
        </w:rPr>
        <w:t>17 по делу № А</w:t>
      </w:r>
      <w:r w:rsidRPr="0059649C">
        <w:rPr>
          <w:rFonts w:eastAsia="Cambria"/>
        </w:rPr>
        <w:t>11</w:t>
      </w:r>
      <w:r w:rsidRPr="0059649C">
        <w:rPr>
          <w:rFonts w:eastAsia="Cambria"/>
        </w:rPr>
        <w:t>-</w:t>
      </w:r>
      <w:r w:rsidR="0059649C" w:rsidRPr="0059649C">
        <w:rPr>
          <w:rFonts w:eastAsia="Cambria"/>
        </w:rPr>
        <w:t>12345/21</w:t>
      </w:r>
      <w:r w:rsidRPr="0059649C">
        <w:rPr>
          <w:rFonts w:eastAsia="Cambria"/>
        </w:rPr>
        <w:t>17</w:t>
      </w:r>
    </w:p>
    <w:p w:rsidR="004C3DBB" w:rsidRPr="0059649C" w:rsidRDefault="00EC292D">
      <w:pPr>
        <w:spacing w:before="100" w:after="100"/>
        <w:jc w:val="both"/>
      </w:pPr>
      <w:r w:rsidRPr="0059649C">
        <w:t>ООО «</w:t>
      </w:r>
      <w:r w:rsidR="0059649C" w:rsidRPr="0059649C">
        <w:t xml:space="preserve">Винтик и </w:t>
      </w:r>
      <w:proofErr w:type="spellStart"/>
      <w:r w:rsidR="0059649C" w:rsidRPr="0059649C">
        <w:t>шпунтик</w:t>
      </w:r>
      <w:proofErr w:type="spellEnd"/>
      <w:r w:rsidRPr="0059649C">
        <w:t>» обратилось в суд к ООО «</w:t>
      </w:r>
      <w:r w:rsidRPr="0059649C">
        <w:t>Два</w:t>
      </w:r>
      <w:r w:rsidRPr="0059649C">
        <w:t xml:space="preserve">» с иском о взыскании задолженности за поставленный товар в сумме </w:t>
      </w:r>
      <w:r w:rsidRPr="0059649C">
        <w:t xml:space="preserve">22 222 </w:t>
      </w:r>
      <w:r w:rsidRPr="0059649C">
        <w:t xml:space="preserve"> руб.</w:t>
      </w:r>
      <w:r w:rsidRPr="0059649C">
        <w:t xml:space="preserve"> 22</w:t>
      </w:r>
      <w:r w:rsidRPr="0059649C">
        <w:t xml:space="preserve"> копее</w:t>
      </w:r>
      <w:r w:rsidRPr="0059649C">
        <w:t xml:space="preserve">к. </w:t>
      </w:r>
    </w:p>
    <w:p w:rsidR="004C3DBB" w:rsidRPr="0059649C" w:rsidRDefault="00EC292D" w:rsidP="0059649C">
      <w:pPr>
        <w:spacing w:before="100" w:after="100"/>
        <w:ind w:firstLine="709"/>
        <w:jc w:val="both"/>
      </w:pPr>
      <w:r w:rsidRPr="0059649C">
        <w:t xml:space="preserve">Решением арбитражного суда </w:t>
      </w:r>
      <w:r w:rsidR="0059649C">
        <w:t>Москвы от 0</w:t>
      </w:r>
      <w:r w:rsidRPr="0059649C">
        <w:t>1</w:t>
      </w:r>
      <w:r w:rsidR="0059649C">
        <w:t>.01.21</w:t>
      </w:r>
      <w:r w:rsidRPr="0059649C">
        <w:t>17 по делу № А</w:t>
      </w:r>
      <w:r w:rsidRPr="0059649C">
        <w:t>11</w:t>
      </w:r>
      <w:r w:rsidRPr="0059649C">
        <w:t>-</w:t>
      </w:r>
      <w:r w:rsidR="0059649C">
        <w:t>12345/21</w:t>
      </w:r>
      <w:r w:rsidRPr="0059649C">
        <w:t>17 с ООО «</w:t>
      </w:r>
      <w:r w:rsidR="0059649C">
        <w:t>Рога и копыта</w:t>
      </w:r>
      <w:r w:rsidRPr="0059649C">
        <w:t>» в пользу ООО «</w:t>
      </w:r>
      <w:r w:rsidR="0059649C">
        <w:t xml:space="preserve">Винтик и </w:t>
      </w:r>
      <w:proofErr w:type="spellStart"/>
      <w:r w:rsidR="0059649C">
        <w:t>шпунтик</w:t>
      </w:r>
      <w:proofErr w:type="spellEnd"/>
      <w:r w:rsidRPr="0059649C">
        <w:t xml:space="preserve">» взыскано </w:t>
      </w:r>
      <w:r w:rsidRPr="0059649C">
        <w:t>333333</w:t>
      </w:r>
      <w:r w:rsidRPr="0059649C">
        <w:t xml:space="preserve"> руб.36 копеек задолженности и </w:t>
      </w:r>
      <w:r w:rsidRPr="0059649C">
        <w:t xml:space="preserve">3333 </w:t>
      </w:r>
      <w:r w:rsidRPr="0059649C">
        <w:t>руб. 26 копеек</w:t>
      </w:r>
      <w:proofErr w:type="gramStart"/>
      <w:r w:rsidRPr="0059649C">
        <w:t>.</w:t>
      </w:r>
      <w:proofErr w:type="gramEnd"/>
      <w:r w:rsidRPr="0059649C">
        <w:t xml:space="preserve"> </w:t>
      </w:r>
      <w:proofErr w:type="gramStart"/>
      <w:r w:rsidRPr="0059649C">
        <w:t>н</w:t>
      </w:r>
      <w:proofErr w:type="gramEnd"/>
      <w:r w:rsidRPr="0059649C">
        <w:t xml:space="preserve">еустойки, всего </w:t>
      </w:r>
      <w:r w:rsidRPr="0059649C">
        <w:t>336666</w:t>
      </w:r>
      <w:r w:rsidRPr="0059649C">
        <w:t xml:space="preserve"> руб. 62 копейки, а та</w:t>
      </w:r>
      <w:r w:rsidRPr="0059649C">
        <w:t xml:space="preserve">кже 2632 руб. 83 копейки в возмещение расходов по уплате госпошлины. </w:t>
      </w:r>
    </w:p>
    <w:p w:rsidR="004C3DBB" w:rsidRPr="0059649C" w:rsidRDefault="00EC292D" w:rsidP="0059649C">
      <w:pPr>
        <w:spacing w:before="100" w:after="100"/>
        <w:ind w:firstLine="709"/>
        <w:jc w:val="both"/>
      </w:pPr>
      <w:r w:rsidRPr="0059649C">
        <w:t>ООО «</w:t>
      </w:r>
      <w:r w:rsidR="0059649C">
        <w:t xml:space="preserve">Винтик и </w:t>
      </w:r>
      <w:proofErr w:type="spellStart"/>
      <w:r w:rsidR="0059649C">
        <w:t>шпунтик</w:t>
      </w:r>
      <w:proofErr w:type="spellEnd"/>
      <w:r w:rsidRPr="0059649C">
        <w:t xml:space="preserve">» </w:t>
      </w:r>
      <w:proofErr w:type="gramStart"/>
      <w:r w:rsidRPr="0059649C">
        <w:t>не согласно</w:t>
      </w:r>
      <w:proofErr w:type="gramEnd"/>
      <w:r w:rsidRPr="0059649C">
        <w:t xml:space="preserve"> с вынесенным решением, считает его незаконным, поскольку судом первой инстанции неполно исследованы доказательства по делу, выводы суда не соответствуют обстоятель</w:t>
      </w:r>
      <w:r w:rsidRPr="0059649C">
        <w:t xml:space="preserve">ствам дела и неправильно применены нормы материального (и процессуального) права. </w:t>
      </w:r>
    </w:p>
    <w:p w:rsidR="004C3DBB" w:rsidRPr="0059649C" w:rsidRDefault="00EC292D" w:rsidP="0059649C">
      <w:pPr>
        <w:spacing w:before="100" w:after="100"/>
        <w:ind w:firstLine="709"/>
        <w:jc w:val="both"/>
      </w:pPr>
      <w:r w:rsidRPr="0059649C">
        <w:t>При заключении договора поставки в п.6 стороны предусмотрели аккредитивную форму расчета. Это предполагает, что поставщик выполняет свои обязательства по договору поставки п</w:t>
      </w:r>
      <w:r w:rsidRPr="0059649C">
        <w:t>осле того, как покупатель откроет аккредитив. Но поставщик ООО «</w:t>
      </w:r>
      <w:r w:rsidR="0059649C">
        <w:t xml:space="preserve">Винтик и </w:t>
      </w:r>
      <w:proofErr w:type="spellStart"/>
      <w:r w:rsidR="0059649C">
        <w:t>шпунтик</w:t>
      </w:r>
      <w:proofErr w:type="spellEnd"/>
      <w:r w:rsidRPr="0059649C">
        <w:t xml:space="preserve">», </w:t>
      </w:r>
      <w:r w:rsidRPr="0059649C">
        <w:t>не дождавшись открытия аккредитива, осуществил поставку товара ООО «</w:t>
      </w:r>
      <w:r w:rsidR="0059649C">
        <w:t>Рога и копыта</w:t>
      </w:r>
      <w:r w:rsidRPr="0059649C">
        <w:t>»</w:t>
      </w:r>
      <w:r w:rsidRPr="0059649C">
        <w:t xml:space="preserve">, в </w:t>
      </w:r>
      <w:proofErr w:type="gramStart"/>
      <w:r w:rsidRPr="0059649C">
        <w:t>связи</w:t>
      </w:r>
      <w:proofErr w:type="gramEnd"/>
      <w:r w:rsidRPr="0059649C">
        <w:t xml:space="preserve"> с чем нарушил предусмотренный договором порядок поставки на основании ст. 509 и 516 ГК РФ. Но суд не уч</w:t>
      </w:r>
      <w:r w:rsidRPr="0059649C">
        <w:t>ел данное обстоятельство при вынесении решения по рассматриваемому делу. И вынес решение в пользу истца ссылаясь на ст. 309, 330, 516 ГК РФ, взыскал с ООО «</w:t>
      </w:r>
      <w:r w:rsidR="0059649C">
        <w:t>Рога и копыта</w:t>
      </w:r>
      <w:r w:rsidRPr="0059649C">
        <w:t xml:space="preserve">» </w:t>
      </w:r>
      <w:r w:rsidRPr="0059649C">
        <w:t>44444</w:t>
      </w:r>
      <w:r w:rsidRPr="0059649C">
        <w:t xml:space="preserve"> руб.36 копеек задолженности и </w:t>
      </w:r>
      <w:r w:rsidRPr="0059649C">
        <w:t xml:space="preserve">5555 </w:t>
      </w:r>
      <w:r w:rsidRPr="0059649C">
        <w:t>руб. 26 копеек</w:t>
      </w:r>
      <w:proofErr w:type="gramStart"/>
      <w:r w:rsidRPr="0059649C">
        <w:t>.</w:t>
      </w:r>
      <w:proofErr w:type="gramEnd"/>
      <w:r w:rsidRPr="0059649C">
        <w:t xml:space="preserve"> </w:t>
      </w:r>
      <w:proofErr w:type="gramStart"/>
      <w:r w:rsidRPr="0059649C">
        <w:t>н</w:t>
      </w:r>
      <w:proofErr w:type="gramEnd"/>
      <w:r w:rsidRPr="0059649C">
        <w:t xml:space="preserve">еустойки. </w:t>
      </w:r>
    </w:p>
    <w:p w:rsidR="004C3DBB" w:rsidRPr="0059649C" w:rsidRDefault="00EC292D" w:rsidP="0059649C">
      <w:pPr>
        <w:spacing w:before="100" w:after="100"/>
        <w:ind w:firstLine="709"/>
        <w:jc w:val="both"/>
      </w:pPr>
      <w:r w:rsidRPr="0059649C">
        <w:t>С этим решением ООО «</w:t>
      </w:r>
      <w:r w:rsidR="0059649C">
        <w:t>Рога и копыта</w:t>
      </w:r>
      <w:r w:rsidRPr="0059649C">
        <w:t xml:space="preserve">» </w:t>
      </w:r>
      <w:r w:rsidRPr="0059649C">
        <w:t xml:space="preserve">не согласен, так как считает, что он основан на неправильном применении норм гражданского законодательства. Таким образом, решение суда о взыскании задолженности, неустойки, а также суммы в возмещение расходов по уплате госпошлины, итого общей суммы в </w:t>
      </w:r>
      <w:r w:rsidRPr="0059649C">
        <w:t>6666</w:t>
      </w:r>
      <w:r w:rsidRPr="0059649C">
        <w:t>66</w:t>
      </w:r>
      <w:r w:rsidRPr="0059649C">
        <w:t xml:space="preserve"> руб. 46 копеек является ошибочным. </w:t>
      </w:r>
    </w:p>
    <w:p w:rsidR="004C3DBB" w:rsidRPr="0059649C" w:rsidRDefault="00EC292D">
      <w:pPr>
        <w:spacing w:line="276" w:lineRule="auto"/>
        <w:jc w:val="both"/>
      </w:pPr>
      <w:r w:rsidRPr="0059649C">
        <w:t xml:space="preserve">Учитывая </w:t>
      </w:r>
      <w:proofErr w:type="gramStart"/>
      <w:r w:rsidRPr="0059649C">
        <w:t>изложенное</w:t>
      </w:r>
      <w:proofErr w:type="gramEnd"/>
      <w:r w:rsidRPr="0059649C">
        <w:t>, и руководствуясь, ст. ст. 257, 260, 269-270 АПК РФ,</w:t>
      </w:r>
    </w:p>
    <w:p w:rsidR="004C3DBB" w:rsidRPr="0059649C" w:rsidRDefault="00EC292D">
      <w:pPr>
        <w:spacing w:line="276" w:lineRule="auto"/>
        <w:jc w:val="center"/>
        <w:rPr>
          <w:rFonts w:eastAsia="Cambria"/>
        </w:rPr>
      </w:pPr>
      <w:proofErr w:type="gramStart"/>
      <w:r w:rsidRPr="0059649C">
        <w:rPr>
          <w:rFonts w:eastAsia="Cambria"/>
        </w:rPr>
        <w:t>П</w:t>
      </w:r>
      <w:proofErr w:type="gramEnd"/>
      <w:r w:rsidRPr="0059649C">
        <w:rPr>
          <w:rFonts w:eastAsia="Cambria"/>
        </w:rPr>
        <w:t xml:space="preserve"> Р О Ш У</w:t>
      </w:r>
    </w:p>
    <w:p w:rsidR="004C3DBB" w:rsidRPr="0059649C" w:rsidRDefault="00EC292D">
      <w:pPr>
        <w:spacing w:line="276" w:lineRule="auto"/>
        <w:jc w:val="both"/>
      </w:pPr>
      <w:r w:rsidRPr="0059649C">
        <w:t xml:space="preserve">Отменить решение Арбитражного суда </w:t>
      </w:r>
      <w:r w:rsidR="0059649C">
        <w:t>Москвы от 01.0</w:t>
      </w:r>
      <w:r w:rsidRPr="0059649C">
        <w:t>1.2017 по делу № А11-</w:t>
      </w:r>
      <w:r w:rsidR="0059649C">
        <w:t>12345</w:t>
      </w:r>
      <w:r w:rsidRPr="0059649C">
        <w:t>/2017 и отказать ООО "</w:t>
      </w:r>
      <w:r w:rsidRPr="0059649C">
        <w:t>Один" в удовлетворении исковых требований полностью.</w:t>
      </w:r>
    </w:p>
    <w:p w:rsidR="004C3DBB" w:rsidRPr="0059649C" w:rsidRDefault="00EC292D">
      <w:pPr>
        <w:spacing w:before="100" w:after="100"/>
        <w:jc w:val="both"/>
      </w:pPr>
      <w:r w:rsidRPr="0059649C">
        <w:rPr>
          <w:u w:val="single"/>
        </w:rPr>
        <w:t xml:space="preserve">Приложение: </w:t>
      </w:r>
    </w:p>
    <w:p w:rsidR="004C3DBB" w:rsidRPr="0059649C" w:rsidRDefault="00EC292D">
      <w:pPr>
        <w:spacing w:before="100" w:after="100"/>
        <w:jc w:val="both"/>
      </w:pPr>
      <w:r w:rsidRPr="0059649C">
        <w:lastRenderedPageBreak/>
        <w:t xml:space="preserve">перечень прилагаемых документов согласно ч. 4 ст. 260 АПК. Документы прилагаются в следующем порядке: </w:t>
      </w:r>
    </w:p>
    <w:p w:rsidR="004C3DBB" w:rsidRPr="0059649C" w:rsidRDefault="00EC292D">
      <w:pPr>
        <w:numPr>
          <w:ilvl w:val="0"/>
          <w:numId w:val="1"/>
        </w:numPr>
        <w:spacing w:before="280"/>
        <w:jc w:val="both"/>
      </w:pPr>
      <w:r w:rsidRPr="0059649C">
        <w:t xml:space="preserve">копия оспариваемого решения; </w:t>
      </w:r>
    </w:p>
    <w:p w:rsidR="004C3DBB" w:rsidRPr="0059649C" w:rsidRDefault="00EC292D">
      <w:pPr>
        <w:numPr>
          <w:ilvl w:val="0"/>
          <w:numId w:val="1"/>
        </w:numPr>
        <w:jc w:val="both"/>
      </w:pPr>
      <w:r w:rsidRPr="0059649C">
        <w:t xml:space="preserve">документ, подтверждающий уплату госпошлины; </w:t>
      </w:r>
    </w:p>
    <w:p w:rsidR="004C3DBB" w:rsidRPr="0059649C" w:rsidRDefault="00EC292D">
      <w:pPr>
        <w:numPr>
          <w:ilvl w:val="0"/>
          <w:numId w:val="1"/>
        </w:numPr>
        <w:jc w:val="both"/>
      </w:pPr>
      <w:r w:rsidRPr="0059649C">
        <w:t xml:space="preserve">документ, подтверждающий отправку копии апелляционной жалобы другим лицам; </w:t>
      </w:r>
    </w:p>
    <w:p w:rsidR="004C3DBB" w:rsidRPr="0059649C" w:rsidRDefault="00EC292D">
      <w:pPr>
        <w:numPr>
          <w:ilvl w:val="0"/>
          <w:numId w:val="1"/>
        </w:numPr>
        <w:jc w:val="both"/>
      </w:pPr>
      <w:r w:rsidRPr="0059649C">
        <w:t xml:space="preserve">копию доверенности </w:t>
      </w:r>
      <w:proofErr w:type="gramStart"/>
      <w:r w:rsidRPr="0059649C">
        <w:t>на право подписание</w:t>
      </w:r>
      <w:proofErr w:type="gramEnd"/>
      <w:r w:rsidRPr="0059649C">
        <w:t xml:space="preserve"> апелляционной жалобы, если жалобу подписывает представитель заявителя; </w:t>
      </w:r>
    </w:p>
    <w:p w:rsidR="004C3DBB" w:rsidRPr="0059649C" w:rsidRDefault="00EC292D">
      <w:pPr>
        <w:numPr>
          <w:ilvl w:val="0"/>
          <w:numId w:val="1"/>
        </w:numPr>
        <w:jc w:val="both"/>
      </w:pPr>
      <w:r w:rsidRPr="0059649C">
        <w:t xml:space="preserve">ходатайства, если они имеются; </w:t>
      </w:r>
    </w:p>
    <w:p w:rsidR="004C3DBB" w:rsidRPr="0059649C" w:rsidRDefault="00EC292D">
      <w:pPr>
        <w:numPr>
          <w:ilvl w:val="0"/>
          <w:numId w:val="1"/>
        </w:numPr>
        <w:spacing w:after="280"/>
        <w:jc w:val="both"/>
      </w:pPr>
      <w:r w:rsidRPr="0059649C">
        <w:t>остальные документы, имеющие отношени</w:t>
      </w:r>
      <w:r w:rsidRPr="0059649C">
        <w:t>е к делу;</w:t>
      </w:r>
    </w:p>
    <w:p w:rsidR="004C3DBB" w:rsidRPr="0059649C" w:rsidRDefault="00EC292D">
      <w:pPr>
        <w:spacing w:before="100" w:after="100"/>
        <w:jc w:val="both"/>
      </w:pPr>
      <w:r w:rsidRPr="0059649C">
        <w:t xml:space="preserve">Должность (если подписывает апелляционную жалобу представитель, указывается "Представитель по доверенности N </w:t>
      </w:r>
      <w:r w:rsidR="0059649C">
        <w:t>1</w:t>
      </w:r>
      <w:r w:rsidRPr="0059649C">
        <w:t xml:space="preserve"> от "</w:t>
      </w:r>
      <w:r w:rsidR="0059649C">
        <w:t>01.12.2116</w:t>
      </w:r>
      <w:r w:rsidR="00421706">
        <w:t>")</w:t>
      </w:r>
      <w:r w:rsidRPr="0059649C">
        <w:t xml:space="preserve">. </w:t>
      </w:r>
    </w:p>
    <w:p w:rsidR="004C3DBB" w:rsidRPr="0059649C" w:rsidRDefault="00EC292D">
      <w:pPr>
        <w:spacing w:before="100" w:after="100"/>
        <w:jc w:val="both"/>
      </w:pPr>
      <w:r w:rsidRPr="0059649C">
        <w:t>«</w:t>
      </w:r>
      <w:r w:rsidR="0059649C">
        <w:t>02</w:t>
      </w:r>
      <w:r w:rsidRPr="0059649C">
        <w:t>»</w:t>
      </w:r>
      <w:r w:rsidR="0059649C">
        <w:t xml:space="preserve"> января</w:t>
      </w:r>
      <w:r w:rsidR="0059649C" w:rsidRPr="0059649C">
        <w:t xml:space="preserve"> </w:t>
      </w:r>
      <w:r w:rsidR="0059649C">
        <w:t>21</w:t>
      </w:r>
      <w:r w:rsidRPr="0059649C">
        <w:t xml:space="preserve">17 г. </w:t>
      </w:r>
      <w:r w:rsidR="0059649C">
        <w:t>Бланков В.В</w:t>
      </w:r>
      <w:r w:rsidRPr="0059649C">
        <w:t xml:space="preserve">. </w:t>
      </w:r>
    </w:p>
    <w:p w:rsidR="004C3DBB" w:rsidRPr="0059649C" w:rsidRDefault="004C3DBB">
      <w:pPr>
        <w:jc w:val="both"/>
      </w:pPr>
    </w:p>
    <w:sectPr w:rsidR="004C3DBB" w:rsidRPr="0059649C" w:rsidSect="00421706">
      <w:headerReference w:type="default" r:id="rId9"/>
      <w:footerReference w:type="default" r:id="rId10"/>
      <w:pgSz w:w="11906" w:h="16838"/>
      <w:pgMar w:top="1134" w:right="850" w:bottom="1134" w:left="1701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92D" w:rsidRDefault="00EC292D" w:rsidP="00421706">
      <w:r>
        <w:separator/>
      </w:r>
    </w:p>
  </w:endnote>
  <w:endnote w:type="continuationSeparator" w:id="0">
    <w:p w:rsidR="00EC292D" w:rsidRDefault="00EC292D" w:rsidP="0042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706" w:rsidRDefault="00421706" w:rsidP="00421706">
    <w:pPr>
      <w:pStyle w:val="aa"/>
      <w:spacing w:before="0" w:beforeAutospacing="0" w:after="0" w:afterAutospacing="0"/>
      <w:jc w:val="right"/>
    </w:pPr>
    <w:hyperlink r:id="rId1" w:history="1">
      <w:r>
        <w:rPr>
          <w:rStyle w:val="a5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92D" w:rsidRDefault="00EC292D" w:rsidP="00421706">
      <w:r>
        <w:separator/>
      </w:r>
    </w:p>
  </w:footnote>
  <w:footnote w:type="continuationSeparator" w:id="0">
    <w:p w:rsidR="00EC292D" w:rsidRDefault="00EC292D" w:rsidP="00421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029974"/>
      <w:docPartObj>
        <w:docPartGallery w:val="Page Numbers (Top of Page)"/>
        <w:docPartUnique/>
      </w:docPartObj>
    </w:sdtPr>
    <w:sdtContent>
      <w:p w:rsidR="00421706" w:rsidRDefault="004217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21706" w:rsidRDefault="004217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6622D"/>
    <w:multiLevelType w:val="multilevel"/>
    <w:tmpl w:val="3B9E82A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3DBB"/>
    <w:rsid w:val="00421706"/>
    <w:rsid w:val="004C3DBB"/>
    <w:rsid w:val="0059649C"/>
    <w:rsid w:val="00EC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100" w:after="10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spacing w:before="100" w:after="10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59649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217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1706"/>
  </w:style>
  <w:style w:type="paragraph" w:styleId="a8">
    <w:name w:val="footer"/>
    <w:basedOn w:val="a"/>
    <w:link w:val="a9"/>
    <w:uiPriority w:val="99"/>
    <w:unhideWhenUsed/>
    <w:rsid w:val="004217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1706"/>
  </w:style>
  <w:style w:type="paragraph" w:styleId="aa">
    <w:name w:val="Normal (Web)"/>
    <w:basedOn w:val="a"/>
    <w:uiPriority w:val="99"/>
    <w:unhideWhenUsed/>
    <w:rsid w:val="004217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100" w:after="10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spacing w:before="100" w:after="10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59649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217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1706"/>
  </w:style>
  <w:style w:type="paragraph" w:styleId="a8">
    <w:name w:val="footer"/>
    <w:basedOn w:val="a"/>
    <w:link w:val="a9"/>
    <w:uiPriority w:val="99"/>
    <w:unhideWhenUsed/>
    <w:rsid w:val="004217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1706"/>
  </w:style>
  <w:style w:type="paragraph" w:styleId="aa">
    <w:name w:val="Normal (Web)"/>
    <w:basedOn w:val="a"/>
    <w:uiPriority w:val="99"/>
    <w:unhideWhenUsed/>
    <w:rsid w:val="004217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zhalob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2020-06-20T14:44:00Z</dcterms:created>
  <dcterms:modified xsi:type="dcterms:W3CDTF">2020-06-20T14:44:00Z</dcterms:modified>
</cp:coreProperties>
</file>