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62" w:rsidRPr="009864CB" w:rsidRDefault="009864CB" w:rsidP="00CD0169">
      <w:pPr>
        <w:jc w:val="center"/>
        <w:rPr>
          <w:b/>
        </w:rPr>
      </w:pPr>
      <w:hyperlink r:id="rId8" w:history="1">
        <w:r w:rsidRPr="009864CB">
          <w:rPr>
            <w:rStyle w:val="aa"/>
            <w:b/>
            <w:color w:val="auto"/>
            <w:u w:val="none"/>
          </w:rPr>
          <w:t>ДОГОВОР</w:t>
        </w:r>
      </w:hyperlink>
    </w:p>
    <w:p w:rsidR="00D91A98" w:rsidRPr="009864CB" w:rsidRDefault="00D91A98" w:rsidP="00CD0169">
      <w:pPr>
        <w:jc w:val="center"/>
        <w:rPr>
          <w:b/>
        </w:rPr>
      </w:pPr>
    </w:p>
    <w:p w:rsidR="009538F5" w:rsidRPr="009864CB" w:rsidRDefault="00CD0169" w:rsidP="009F13B9">
      <w:pPr>
        <w:tabs>
          <w:tab w:val="left" w:pos="3544"/>
        </w:tabs>
        <w:ind w:firstLine="567"/>
        <w:jc w:val="both"/>
        <w:rPr>
          <w:b/>
        </w:rPr>
      </w:pPr>
      <w:r w:rsidRPr="009864CB">
        <w:rPr>
          <w:b/>
        </w:rPr>
        <w:t xml:space="preserve">г. </w:t>
      </w:r>
      <w:r w:rsidR="009864CB">
        <w:rPr>
          <w:b/>
        </w:rPr>
        <w:t>_________________</w:t>
      </w:r>
      <w:r w:rsidRPr="009864CB">
        <w:rPr>
          <w:b/>
        </w:rPr>
        <w:tab/>
      </w:r>
      <w:r w:rsidRPr="009864CB">
        <w:rPr>
          <w:b/>
        </w:rPr>
        <w:tab/>
      </w:r>
      <w:r w:rsidRPr="009864CB">
        <w:rPr>
          <w:b/>
        </w:rPr>
        <w:tab/>
      </w:r>
      <w:r w:rsidR="009F13B9" w:rsidRPr="009864CB">
        <w:rPr>
          <w:b/>
        </w:rPr>
        <w:t xml:space="preserve">  </w:t>
      </w:r>
      <w:r w:rsidR="00ED5D5E" w:rsidRPr="009864CB">
        <w:rPr>
          <w:b/>
        </w:rPr>
        <w:t xml:space="preserve">                </w:t>
      </w:r>
      <w:r w:rsidR="009864CB">
        <w:rPr>
          <w:b/>
        </w:rPr>
        <w:t xml:space="preserve">               </w:t>
      </w:r>
      <w:r w:rsidR="00ED5D5E" w:rsidRPr="009864CB">
        <w:rPr>
          <w:b/>
        </w:rPr>
        <w:t xml:space="preserve"> </w:t>
      </w:r>
      <w:r w:rsidR="009538F5" w:rsidRPr="009864CB">
        <w:rPr>
          <w:b/>
        </w:rPr>
        <w:t>«</w:t>
      </w:r>
      <w:r w:rsidR="005E5947" w:rsidRPr="009864CB">
        <w:rPr>
          <w:b/>
        </w:rPr>
        <w:t>__</w:t>
      </w:r>
      <w:r w:rsidRPr="009864CB">
        <w:rPr>
          <w:b/>
        </w:rPr>
        <w:t>»</w:t>
      </w:r>
      <w:r w:rsidR="009864CB">
        <w:rPr>
          <w:b/>
        </w:rPr>
        <w:t xml:space="preserve"> _____ 20__</w:t>
      </w:r>
      <w:r w:rsidR="001C71D6" w:rsidRPr="009864CB">
        <w:rPr>
          <w:b/>
        </w:rPr>
        <w:t xml:space="preserve"> </w:t>
      </w:r>
      <w:r w:rsidR="008B0D13" w:rsidRPr="009864CB">
        <w:rPr>
          <w:b/>
        </w:rPr>
        <w:t xml:space="preserve">года </w:t>
      </w:r>
    </w:p>
    <w:p w:rsidR="00DE3E64" w:rsidRPr="009864CB" w:rsidRDefault="00DE3E64" w:rsidP="00655127">
      <w:pPr>
        <w:ind w:firstLine="567"/>
        <w:jc w:val="both"/>
      </w:pPr>
    </w:p>
    <w:p w:rsidR="009538F5" w:rsidRPr="009864CB" w:rsidRDefault="005E5947" w:rsidP="009864CB">
      <w:pPr>
        <w:ind w:firstLine="567"/>
        <w:jc w:val="both"/>
      </w:pPr>
      <w:r w:rsidRPr="009864CB">
        <w:rPr>
          <w:b/>
        </w:rPr>
        <w:t>________________</w:t>
      </w:r>
      <w:r w:rsidR="00A94740" w:rsidRPr="009864CB">
        <w:t xml:space="preserve">именуемое в дальнейшем </w:t>
      </w:r>
      <w:r w:rsidR="00A94740" w:rsidRPr="009864CB">
        <w:rPr>
          <w:b/>
        </w:rPr>
        <w:t>«Генеральный подрядчик»,</w:t>
      </w:r>
      <w:r w:rsidR="00A94740" w:rsidRPr="009864CB">
        <w:t xml:space="preserve"> в лице</w:t>
      </w:r>
      <w:r w:rsidRPr="009864CB">
        <w:t>__________________</w:t>
      </w:r>
      <w:r w:rsidR="00A94740" w:rsidRPr="009864CB">
        <w:t xml:space="preserve">, действующего на основании  </w:t>
      </w:r>
      <w:r w:rsidRPr="009864CB">
        <w:t>______________</w:t>
      </w:r>
      <w:bookmarkStart w:id="0" w:name="_GoBack"/>
      <w:bookmarkEnd w:id="0"/>
      <w:r w:rsidRPr="009864CB">
        <w:t>__</w:t>
      </w:r>
      <w:r w:rsidR="00A94740" w:rsidRPr="009864CB">
        <w:t xml:space="preserve">,  с одной стороны, и </w:t>
      </w:r>
      <w:r w:rsidR="009864CB">
        <w:t>_____________</w:t>
      </w:r>
      <w:r w:rsidR="004A6145" w:rsidRPr="009864CB">
        <w:rPr>
          <w:b/>
          <w:bCs/>
        </w:rPr>
        <w:t>________________________________</w:t>
      </w:r>
      <w:r w:rsidR="00A94740" w:rsidRPr="009864CB">
        <w:rPr>
          <w:b/>
          <w:bCs/>
        </w:rPr>
        <w:t xml:space="preserve"> </w:t>
      </w:r>
      <w:r w:rsidR="00A94740" w:rsidRPr="009864CB">
        <w:rPr>
          <w:bCs/>
        </w:rPr>
        <w:t>именуемое в дальнейшем</w:t>
      </w:r>
      <w:r w:rsidR="00A94740" w:rsidRPr="009864CB">
        <w:rPr>
          <w:b/>
          <w:bCs/>
        </w:rPr>
        <w:t xml:space="preserve"> «Субподрядчик», </w:t>
      </w:r>
      <w:r w:rsidR="00A94740" w:rsidRPr="009864CB">
        <w:rPr>
          <w:bCs/>
        </w:rPr>
        <w:t xml:space="preserve">в лице </w:t>
      </w:r>
      <w:r w:rsidR="004A6145" w:rsidRPr="009864CB">
        <w:rPr>
          <w:bCs/>
        </w:rPr>
        <w:t>_______________________________________________</w:t>
      </w:r>
      <w:r w:rsidR="00A94740" w:rsidRPr="009864CB">
        <w:rPr>
          <w:bCs/>
        </w:rPr>
        <w:t xml:space="preserve">, </w:t>
      </w:r>
      <w:r w:rsidR="00442D45" w:rsidRPr="009864CB">
        <w:t>в дальнейшем именуемые «Стороны», заключили настоящий Договор Субподряда</w:t>
      </w:r>
      <w:r w:rsidR="00F16C14" w:rsidRPr="009864CB">
        <w:t>,</w:t>
      </w:r>
      <w:r w:rsidR="003E71AB" w:rsidRPr="009864CB">
        <w:t xml:space="preserve"> в дальнейшем именуемый «</w:t>
      </w:r>
      <w:r w:rsidR="00442D45" w:rsidRPr="009864CB">
        <w:t>Договор», о нижеследующем:</w:t>
      </w:r>
    </w:p>
    <w:p w:rsidR="00046BB2" w:rsidRPr="009864CB" w:rsidRDefault="00046BB2" w:rsidP="001B299A">
      <w:pPr>
        <w:ind w:firstLine="567"/>
        <w:jc w:val="both"/>
      </w:pPr>
    </w:p>
    <w:p w:rsidR="00046BB2" w:rsidRPr="009864CB" w:rsidRDefault="005913B9" w:rsidP="005452F9">
      <w:pPr>
        <w:numPr>
          <w:ilvl w:val="0"/>
          <w:numId w:val="2"/>
        </w:numPr>
        <w:ind w:left="0" w:firstLine="284"/>
        <w:jc w:val="center"/>
      </w:pPr>
      <w:r w:rsidRPr="009864CB">
        <w:rPr>
          <w:b/>
        </w:rPr>
        <w:t>ПРЕДМЕТ ДОГОВОРА</w:t>
      </w:r>
    </w:p>
    <w:p w:rsidR="00BF38B0" w:rsidRPr="009864CB" w:rsidRDefault="00BF38B0" w:rsidP="00BF38B0">
      <w:pPr>
        <w:ind w:left="284"/>
      </w:pPr>
    </w:p>
    <w:p w:rsidR="00046BB2" w:rsidRPr="009864CB" w:rsidRDefault="00046BB2" w:rsidP="005452F9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9864CB">
        <w:t xml:space="preserve">Генеральный подрядчик поручает, а Субподрядчик обязуется своими силами и средствами </w:t>
      </w:r>
      <w:r w:rsidR="004A6145" w:rsidRPr="009864CB">
        <w:t>___________________________________</w:t>
      </w:r>
      <w:r w:rsidR="009864CB">
        <w:t>______</w:t>
      </w:r>
      <w:r w:rsidR="004A6145" w:rsidRPr="009864CB">
        <w:t>___________________</w:t>
      </w:r>
      <w:r w:rsidR="001C0C31" w:rsidRPr="009864CB">
        <w:t xml:space="preserve"> </w:t>
      </w:r>
      <w:r w:rsidR="00032E3F" w:rsidRPr="009864CB">
        <w:t xml:space="preserve">(далее по тексту – работы) </w:t>
      </w:r>
      <w:r w:rsidRPr="009864CB">
        <w:t xml:space="preserve">в объемах, которые определены сметной документацией. </w:t>
      </w:r>
    </w:p>
    <w:p w:rsidR="00E318D4" w:rsidRPr="009864CB" w:rsidRDefault="00046BB2" w:rsidP="005452F9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9864CB">
        <w:t>Сроки выполнения Работ:</w:t>
      </w:r>
    </w:p>
    <w:p w:rsidR="00E318D4" w:rsidRPr="009864CB" w:rsidRDefault="00E318D4" w:rsidP="00515B94">
      <w:pPr>
        <w:tabs>
          <w:tab w:val="left" w:pos="1134"/>
        </w:tabs>
        <w:jc w:val="both"/>
      </w:pPr>
      <w:r w:rsidRPr="009864CB">
        <w:t>Начало выполнения работ – «</w:t>
      </w:r>
      <w:r w:rsidR="00D92BFE" w:rsidRPr="009864CB">
        <w:t>___</w:t>
      </w:r>
      <w:r w:rsidRPr="009864CB">
        <w:t>»</w:t>
      </w:r>
      <w:r w:rsidR="00D92BFE" w:rsidRPr="009864CB">
        <w:t xml:space="preserve">___________ </w:t>
      </w:r>
      <w:r w:rsidR="009864CB">
        <w:t>20__</w:t>
      </w:r>
      <w:r w:rsidRPr="009864CB">
        <w:t xml:space="preserve"> года;</w:t>
      </w:r>
    </w:p>
    <w:p w:rsidR="00E318D4" w:rsidRPr="009864CB" w:rsidRDefault="00E318D4" w:rsidP="00515B94">
      <w:pPr>
        <w:tabs>
          <w:tab w:val="left" w:pos="1134"/>
        </w:tabs>
        <w:jc w:val="both"/>
      </w:pPr>
      <w:r w:rsidRPr="009864CB">
        <w:t>Окончание выполнения работ – «</w:t>
      </w:r>
      <w:r w:rsidR="009864CB">
        <w:t>__</w:t>
      </w:r>
      <w:r w:rsidR="00D92BFE" w:rsidRPr="009864CB">
        <w:t xml:space="preserve">» </w:t>
      </w:r>
      <w:r w:rsidR="00824488" w:rsidRPr="009864CB">
        <w:t xml:space="preserve">  мая</w:t>
      </w:r>
      <w:r w:rsidR="00515B94" w:rsidRPr="009864CB">
        <w:t xml:space="preserve"> 2</w:t>
      </w:r>
      <w:r w:rsidR="009864CB">
        <w:t>0__</w:t>
      </w:r>
      <w:r w:rsidRPr="009864CB">
        <w:t xml:space="preserve"> года. </w:t>
      </w:r>
    </w:p>
    <w:p w:rsidR="00046BB2" w:rsidRPr="009864CB" w:rsidRDefault="00046BB2" w:rsidP="00515B94">
      <w:pPr>
        <w:tabs>
          <w:tab w:val="left" w:pos="1134"/>
        </w:tabs>
        <w:ind w:left="567"/>
        <w:jc w:val="both"/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</w:rPr>
      </w:pPr>
      <w:r w:rsidRPr="009864CB">
        <w:rPr>
          <w:b/>
        </w:rPr>
        <w:t>СТОИМОСТЬ</w:t>
      </w:r>
      <w:r w:rsidRPr="009864CB">
        <w:rPr>
          <w:b/>
          <w:color w:val="000000"/>
          <w:spacing w:val="-18"/>
        </w:rPr>
        <w:t xml:space="preserve"> РАБОТ И ПОРЯДОК РАСЧЕТОВ</w:t>
      </w:r>
    </w:p>
    <w:p w:rsidR="00BF38B0" w:rsidRPr="009864CB" w:rsidRDefault="00BF38B0" w:rsidP="00BF38B0">
      <w:pPr>
        <w:ind w:left="284"/>
        <w:rPr>
          <w:b/>
        </w:rPr>
      </w:pPr>
    </w:p>
    <w:p w:rsidR="001B299A" w:rsidRPr="009864CB" w:rsidRDefault="00046BB2" w:rsidP="005452F9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pacing w:val="-7"/>
        </w:rPr>
      </w:pPr>
      <w:r w:rsidRPr="009864CB">
        <w:rPr>
          <w:color w:val="000000"/>
          <w:spacing w:val="1"/>
        </w:rPr>
        <w:t xml:space="preserve">Стоимость работ по настоящему Договору определяется </w:t>
      </w:r>
      <w:r w:rsidR="00BF38B0" w:rsidRPr="009864CB">
        <w:rPr>
          <w:color w:val="000000"/>
          <w:spacing w:val="1"/>
        </w:rPr>
        <w:t>проектно-сметной документацией</w:t>
      </w:r>
      <w:r w:rsidRPr="009864CB">
        <w:rPr>
          <w:color w:val="000000"/>
        </w:rPr>
        <w:t>, котор</w:t>
      </w:r>
      <w:r w:rsidR="00BF38B0" w:rsidRPr="009864CB">
        <w:rPr>
          <w:color w:val="000000"/>
        </w:rPr>
        <w:t>ая</w:t>
      </w:r>
      <w:r w:rsidR="002A3D43" w:rsidRPr="009864CB">
        <w:rPr>
          <w:color w:val="000000"/>
        </w:rPr>
        <w:t xml:space="preserve"> </w:t>
      </w:r>
      <w:r w:rsidR="001B299A" w:rsidRPr="009864CB">
        <w:rPr>
          <w:color w:val="000000"/>
        </w:rPr>
        <w:t>явля</w:t>
      </w:r>
      <w:r w:rsidR="00BF38B0" w:rsidRPr="009864CB">
        <w:rPr>
          <w:color w:val="000000"/>
        </w:rPr>
        <w:t>е</w:t>
      </w:r>
      <w:r w:rsidRPr="009864CB">
        <w:rPr>
          <w:color w:val="000000"/>
        </w:rPr>
        <w:t xml:space="preserve">тся неотъемлемой частью настоящего договора, и </w:t>
      </w:r>
      <w:r w:rsidRPr="009864CB">
        <w:rPr>
          <w:color w:val="000000"/>
          <w:spacing w:val="-2"/>
        </w:rPr>
        <w:t xml:space="preserve">составляет </w:t>
      </w:r>
      <w:r w:rsidR="002A3D43" w:rsidRPr="009864CB">
        <w:rPr>
          <w:color w:val="000000"/>
          <w:spacing w:val="-2"/>
        </w:rPr>
        <w:t xml:space="preserve"> </w:t>
      </w:r>
      <w:r w:rsidR="004A6145" w:rsidRPr="009864CB">
        <w:rPr>
          <w:b/>
          <w:spacing w:val="-2"/>
        </w:rPr>
        <w:t>_________________________(основание тендер)</w:t>
      </w:r>
      <w:r w:rsidR="001A29FC" w:rsidRPr="009864CB">
        <w:rPr>
          <w:b/>
        </w:rPr>
        <w:t xml:space="preserve">. </w:t>
      </w:r>
      <w:r w:rsidR="001B299A" w:rsidRPr="009864CB">
        <w:rPr>
          <w:rFonts w:eastAsia="Calibri"/>
          <w:color w:val="000000"/>
          <w:lang w:eastAsia="en-US"/>
        </w:rPr>
        <w:t xml:space="preserve">Стоимостью работ по настоящему Договору учтены все расходы и издержки Субподрядчика </w:t>
      </w:r>
      <w:r w:rsidR="001B299A" w:rsidRPr="009864CB">
        <w:rPr>
          <w:spacing w:val="-9"/>
        </w:rPr>
        <w:t xml:space="preserve">при выполнении </w:t>
      </w:r>
      <w:r w:rsidR="001B299A" w:rsidRPr="009864CB">
        <w:rPr>
          <w:spacing w:val="-7"/>
        </w:rPr>
        <w:t xml:space="preserve">работ </w:t>
      </w:r>
      <w:r w:rsidR="001B299A" w:rsidRPr="009864CB">
        <w:rPr>
          <w:rFonts w:eastAsia="Calibri"/>
          <w:color w:val="000000"/>
          <w:lang w:eastAsia="en-US"/>
        </w:rPr>
        <w:t>согласно условиям настоящего Договора</w:t>
      </w:r>
      <w:r w:rsidR="001B299A" w:rsidRPr="009864CB">
        <w:rPr>
          <w:spacing w:val="-9"/>
        </w:rPr>
        <w:t>.</w:t>
      </w:r>
      <w:r w:rsidR="00ED2CE2" w:rsidRPr="009864CB">
        <w:rPr>
          <w:spacing w:val="-9"/>
        </w:rPr>
        <w:t xml:space="preserve"> </w:t>
      </w:r>
      <w:r w:rsidR="00ED2CE2" w:rsidRPr="009864CB">
        <w:t xml:space="preserve">Цена договора увеличению не подлежит. Стоимость может меняться в сторону уменьшения при согласовании цены на материалы Заказчиком, но не более предусмотренной договором,  и </w:t>
      </w:r>
      <w:r w:rsidR="00BF38B0" w:rsidRPr="009864CB">
        <w:t xml:space="preserve">при </w:t>
      </w:r>
      <w:r w:rsidR="00ED2CE2" w:rsidRPr="009864CB">
        <w:t>уменьшении объёмов работ по договору.</w:t>
      </w:r>
    </w:p>
    <w:p w:rsidR="009A2F2E" w:rsidRPr="009864CB" w:rsidRDefault="009A2F2E" w:rsidP="005452F9">
      <w:pPr>
        <w:numPr>
          <w:ilvl w:val="0"/>
          <w:numId w:val="3"/>
        </w:numPr>
        <w:tabs>
          <w:tab w:val="left" w:pos="1134"/>
        </w:tabs>
        <w:ind w:left="0" w:firstLine="568"/>
        <w:jc w:val="both"/>
      </w:pPr>
      <w:r w:rsidRPr="009864CB">
        <w:t>По согласованию сторон, Генподрядчик производит целевой авансовый платёж в размере, согласованного сторонами в соответствии с графиком финансирования строительства, утвержденного Заказчиком, на основании письма Субподрядчика Генеральному подрядчику с обоснованием затрат, перечнем и стоимостью товарно-материальных ценностей, а также указанием этих позиций в календарном графике строительства, но не более 30% от общей стоимости работ.</w:t>
      </w:r>
    </w:p>
    <w:p w:rsidR="009A2F2E" w:rsidRPr="009864CB" w:rsidRDefault="009A2F2E" w:rsidP="00721961">
      <w:pPr>
        <w:ind w:firstLine="568"/>
        <w:jc w:val="both"/>
      </w:pPr>
      <w:r w:rsidRPr="009864CB">
        <w:t>Не позднее 30 календарных дней после получения аванса Субподрядчик обязан предоставить Генеральному подрядчику авансовый отчет о целевом использовании полученного аванса</w:t>
      </w:r>
      <w:r w:rsidR="00721961" w:rsidRPr="009864CB">
        <w:t>.</w:t>
      </w:r>
    </w:p>
    <w:p w:rsidR="00046BB2" w:rsidRPr="009864CB" w:rsidRDefault="00046BB2" w:rsidP="005452F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9864CB">
        <w:rPr>
          <w:color w:val="000000"/>
          <w:spacing w:val="-2"/>
        </w:rPr>
        <w:t>Оплата</w:t>
      </w:r>
      <w:r w:rsidRPr="009864CB">
        <w:rPr>
          <w:color w:val="000000"/>
          <w:spacing w:val="-1"/>
        </w:rPr>
        <w:t xml:space="preserve"> </w:t>
      </w:r>
      <w:r w:rsidRPr="009864CB">
        <w:rPr>
          <w:color w:val="000000"/>
          <w:spacing w:val="3"/>
        </w:rPr>
        <w:t xml:space="preserve">за выполненные работы производятся Генеральным подрядчиком ежемесячно в </w:t>
      </w:r>
      <w:r w:rsidRPr="009864CB">
        <w:rPr>
          <w:color w:val="000000"/>
          <w:spacing w:val="-2"/>
        </w:rPr>
        <w:t>течение 20 (двадцати) банковских дней после предоставления Субподрядчиком следующих документов:</w:t>
      </w:r>
    </w:p>
    <w:p w:rsidR="00046BB2" w:rsidRPr="009864CB" w:rsidRDefault="00046BB2" w:rsidP="005452F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pacing w:val="-7"/>
        </w:rPr>
      </w:pPr>
      <w:r w:rsidRPr="009864CB">
        <w:rPr>
          <w:color w:val="000000"/>
          <w:spacing w:val="-3"/>
        </w:rPr>
        <w:t>Счета-фактуры;</w:t>
      </w:r>
    </w:p>
    <w:p w:rsidR="00046BB2" w:rsidRPr="009864CB" w:rsidRDefault="00046BB2" w:rsidP="005452F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pacing w:val="-3"/>
        </w:rPr>
      </w:pPr>
      <w:r w:rsidRPr="009864CB">
        <w:rPr>
          <w:color w:val="000000"/>
          <w:spacing w:val="-3"/>
        </w:rPr>
        <w:t>Актов о приемке выполненных работ (КС-2);</w:t>
      </w:r>
    </w:p>
    <w:p w:rsidR="00046BB2" w:rsidRPr="009864CB" w:rsidRDefault="00046BB2" w:rsidP="005452F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pacing w:val="-6"/>
        </w:rPr>
      </w:pPr>
      <w:r w:rsidRPr="009864CB">
        <w:rPr>
          <w:color w:val="000000"/>
          <w:spacing w:val="-3"/>
        </w:rPr>
        <w:t>Спр</w:t>
      </w:r>
      <w:r w:rsidRPr="009864CB">
        <w:rPr>
          <w:color w:val="000000"/>
          <w:spacing w:val="-2"/>
        </w:rPr>
        <w:t>авок о стоимости выполненных работ и затрат (КС-3).</w:t>
      </w:r>
    </w:p>
    <w:p w:rsidR="00E318D4" w:rsidRPr="009864CB" w:rsidRDefault="00E318D4" w:rsidP="005452F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6"/>
        </w:rPr>
      </w:pPr>
      <w:r w:rsidRPr="009864CB">
        <w:rPr>
          <w:color w:val="000000"/>
          <w:spacing w:val="-2"/>
        </w:rPr>
        <w:t>Оплата</w:t>
      </w:r>
      <w:r w:rsidRPr="009864CB">
        <w:t xml:space="preserve"> выполненных Работ производится Генеральным подрядчиком путем перечисления денежных средств на расчетный счет Субподрядчика.</w:t>
      </w:r>
    </w:p>
    <w:p w:rsidR="005913B9" w:rsidRPr="009864CB" w:rsidRDefault="005913B9" w:rsidP="005452F9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9864CB">
        <w:t xml:space="preserve">При расчете за выполненные работы Субподрядчик оплачивает Генеральному подрядчику вознаграждение  за оказанные услуги генерального подряда в размере </w:t>
      </w:r>
      <w:r w:rsidRPr="009864CB">
        <w:rPr>
          <w:b/>
        </w:rPr>
        <w:t>5 (пяти) %</w:t>
      </w:r>
      <w:r w:rsidRPr="009864CB">
        <w:t xml:space="preserve"> с</w:t>
      </w:r>
      <w:r w:rsidRPr="009864CB">
        <w:rPr>
          <w:b/>
        </w:rPr>
        <w:t xml:space="preserve"> </w:t>
      </w:r>
      <w:r w:rsidRPr="009864CB">
        <w:t>учётом</w:t>
      </w:r>
      <w:r w:rsidRPr="009864CB">
        <w:rPr>
          <w:b/>
        </w:rPr>
        <w:t xml:space="preserve"> </w:t>
      </w:r>
      <w:r w:rsidR="009864CB">
        <w:t>НДС (20</w:t>
      </w:r>
      <w:r w:rsidRPr="009864CB">
        <w:t xml:space="preserve">%) от суммы, предъявленной Генеральному подрядчику к оплате согласно счету-фактуре Субподрядчика и подписанному сторонами Акту о приемке выполненных работ. </w:t>
      </w:r>
    </w:p>
    <w:p w:rsidR="005913B9" w:rsidRPr="009864CB" w:rsidRDefault="005913B9" w:rsidP="005913B9">
      <w:pPr>
        <w:ind w:firstLine="567"/>
        <w:jc w:val="both"/>
      </w:pPr>
      <w:r w:rsidRPr="009864CB">
        <w:lastRenderedPageBreak/>
        <w:t>Расчет за услуги генерального подряда производится путем зачета взаимных требований при расчетах за выполненные работы.</w:t>
      </w:r>
    </w:p>
    <w:p w:rsidR="00E318D4" w:rsidRPr="009864CB" w:rsidRDefault="00E318D4" w:rsidP="001B299A">
      <w:pPr>
        <w:pStyle w:val="a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/>
          <w:spacing w:val="-6"/>
        </w:rPr>
      </w:pPr>
    </w:p>
    <w:p w:rsidR="00ED2CE2" w:rsidRPr="009864CB" w:rsidRDefault="00ED2CE2" w:rsidP="005452F9">
      <w:pPr>
        <w:numPr>
          <w:ilvl w:val="0"/>
          <w:numId w:val="2"/>
        </w:numPr>
        <w:ind w:left="0" w:firstLine="284"/>
        <w:jc w:val="center"/>
      </w:pPr>
      <w:r w:rsidRPr="009864CB">
        <w:rPr>
          <w:b/>
        </w:rPr>
        <w:t>ОБЪЕМ РАБОТ</w:t>
      </w:r>
    </w:p>
    <w:p w:rsidR="00BF38B0" w:rsidRPr="009864CB" w:rsidRDefault="00BF38B0" w:rsidP="00BF38B0">
      <w:pPr>
        <w:ind w:left="284"/>
      </w:pPr>
    </w:p>
    <w:p w:rsidR="00F82304" w:rsidRPr="009864CB" w:rsidRDefault="00ED2CE2" w:rsidP="00F82304">
      <w:pPr>
        <w:ind w:firstLine="567"/>
        <w:jc w:val="both"/>
      </w:pPr>
      <w:r w:rsidRPr="009864CB">
        <w:t xml:space="preserve">3.1. </w:t>
      </w:r>
      <w:r w:rsidR="00F82304" w:rsidRPr="009864CB">
        <w:t>Объем работ определяется  проектно-сметной документацией,  согласованной Сторонами, утвержденной Заказчиком и переданной Субподрядчику Генеральным подрядчиком до начала производства работ, а также дополнительными соглашениями к данному Договору.</w:t>
      </w:r>
    </w:p>
    <w:p w:rsidR="00ED2CE2" w:rsidRPr="009864CB" w:rsidRDefault="00F82304" w:rsidP="00F82304">
      <w:pPr>
        <w:ind w:firstLine="567"/>
        <w:jc w:val="both"/>
      </w:pPr>
      <w:r w:rsidRPr="009864CB">
        <w:t>3.2. Субподрядчик в течении 24-х часов после подписания данного Договора назначает  приказом по предприятию: сертифицированного руководителя, имеющего  профильное  высшее образование и  производственный опыт в строительстве не менее 3-х лет – ответственным за производство строительно-монтажных работ по данному Договору, и ответственного производителя работ - сертифицированного специалиста, имеющего высшее профильное образование и производственный  опыт работы в строительстве не менее 2-х лет.</w:t>
      </w:r>
    </w:p>
    <w:p w:rsidR="00F82304" w:rsidRPr="009864CB" w:rsidRDefault="00F82304" w:rsidP="00F82304">
      <w:pPr>
        <w:ind w:left="284"/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</w:pPr>
      <w:r w:rsidRPr="009864CB">
        <w:rPr>
          <w:b/>
        </w:rPr>
        <w:t>ОБЯЗАТЕЛЬСТВА</w:t>
      </w:r>
      <w:r w:rsidRPr="009864CB">
        <w:rPr>
          <w:b/>
          <w:bCs/>
          <w:color w:val="000000"/>
          <w:spacing w:val="-2"/>
        </w:rPr>
        <w:t xml:space="preserve"> СТОРОН</w:t>
      </w:r>
    </w:p>
    <w:p w:rsidR="00BF38B0" w:rsidRPr="009864CB" w:rsidRDefault="00BF38B0" w:rsidP="00BF38B0">
      <w:pPr>
        <w:ind w:left="284"/>
      </w:pPr>
    </w:p>
    <w:p w:rsidR="00046BB2" w:rsidRPr="009864CB" w:rsidRDefault="00046BB2" w:rsidP="005452F9">
      <w:pPr>
        <w:pStyle w:val="ab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u w:val="single"/>
        </w:rPr>
      </w:pPr>
      <w:r w:rsidRPr="009864CB">
        <w:rPr>
          <w:color w:val="000000"/>
          <w:spacing w:val="-2"/>
          <w:u w:val="single"/>
        </w:rPr>
        <w:t>Генеральный подрядчик обязан:</w:t>
      </w:r>
    </w:p>
    <w:p w:rsidR="00046BB2" w:rsidRPr="009864CB" w:rsidRDefault="00046BB2" w:rsidP="005452F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9"/>
        </w:rPr>
      </w:pPr>
      <w:r w:rsidRPr="009864CB">
        <w:t>Обеспечить готовность объекта для начала производства Работ.</w:t>
      </w:r>
    </w:p>
    <w:p w:rsidR="00E318D4" w:rsidRPr="009864CB" w:rsidRDefault="00046BB2" w:rsidP="005452F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9864CB">
        <w:t xml:space="preserve">Принять </w:t>
      </w:r>
      <w:r w:rsidR="00E318D4" w:rsidRPr="009864CB">
        <w:t xml:space="preserve">и оплатить </w:t>
      </w:r>
      <w:r w:rsidRPr="009864CB">
        <w:t>выполненные работы</w:t>
      </w:r>
      <w:r w:rsidR="00E318D4" w:rsidRPr="009864CB">
        <w:t>.</w:t>
      </w:r>
    </w:p>
    <w:p w:rsidR="00E318D4" w:rsidRPr="009864CB" w:rsidRDefault="00E318D4" w:rsidP="005452F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9864CB">
        <w:t>Своевременно производить оплату, предусмотренную настоящим договором.</w:t>
      </w:r>
    </w:p>
    <w:p w:rsidR="00046BB2" w:rsidRPr="009864CB" w:rsidRDefault="00E318D4" w:rsidP="005452F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О</w:t>
      </w:r>
      <w:r w:rsidR="00046BB2" w:rsidRPr="009864CB">
        <w:t>существлять технический надзор и контроль за выполнением работ Субподрядчиком</w:t>
      </w:r>
      <w:r w:rsidR="00046BB2" w:rsidRPr="009864CB">
        <w:rPr>
          <w:color w:val="000000"/>
        </w:rPr>
        <w:t>.</w:t>
      </w:r>
    </w:p>
    <w:p w:rsidR="00046BB2" w:rsidRPr="009864CB" w:rsidRDefault="00046BB2" w:rsidP="005452F9">
      <w:pPr>
        <w:pStyle w:val="ab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9864CB">
        <w:rPr>
          <w:color w:val="000000"/>
          <w:u w:val="single"/>
        </w:rPr>
        <w:t>Субподрядчик обязан:</w:t>
      </w:r>
    </w:p>
    <w:p w:rsidR="00721961" w:rsidRPr="009864CB" w:rsidRDefault="00721961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Предоставить график производства работ.</w:t>
      </w:r>
    </w:p>
    <w:p w:rsidR="00AD1796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ab/>
      </w:r>
      <w:r w:rsidRPr="009864CB">
        <w:t xml:space="preserve">Выполнить Работы качественно в объеме и сроки, установленные в настоящем договоре и приложениях к нему, </w:t>
      </w:r>
      <w:r w:rsidRPr="009864CB">
        <w:rPr>
          <w:color w:val="000000"/>
        </w:rPr>
        <w:t>в соответствии с действующими нормами и утвержденной проектно-сметной документацией, и сдать результат работ Генеральному подрядчику в установленный срок.</w:t>
      </w:r>
    </w:p>
    <w:p w:rsidR="00DD00E6" w:rsidRPr="009864CB" w:rsidRDefault="00343FAC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 xml:space="preserve">Обеспечить поставку  материалов, изделий, конструкций, оборудования согласно календарному графику поставок  согласованному Сторонами. </w:t>
      </w:r>
    </w:p>
    <w:p w:rsidR="00DD00E6" w:rsidRPr="009864CB" w:rsidRDefault="00AD1796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Обеспечить выполнение на строительной площадке всех мер по технике безопасности и охране труда, охране окружающей среды и рациональному использованию территорий, сохранности товароматериальных ценностей в соответствии с действующим Законодательством РФ.</w:t>
      </w:r>
      <w:r w:rsidR="00DD00E6" w:rsidRPr="009864CB">
        <w:t xml:space="preserve"> </w:t>
      </w:r>
    </w:p>
    <w:p w:rsidR="00343FAC" w:rsidRPr="009864CB" w:rsidRDefault="00DD00E6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 xml:space="preserve">Обеспечить сохранность выполненных объемов строительно-монтажных работ  до полного окончания работ по Настоящему Договору и дополнительных соглашений к нему. </w:t>
      </w:r>
    </w:p>
    <w:p w:rsidR="00DD00E6" w:rsidRPr="009864CB" w:rsidRDefault="003844FE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Принять по акту от Генподрядчика проектно-сметную документацию на объем работ по Договору, проверить комплектность проектной и рабочей документации, и в течении 24 часов направить претензию Генподрядчику в случае обнаружения некомплектности или ошибок в полученной документации. При отсутствии претензий в течении 24 часов проектно-сметная документация считается принятой без замечаний.</w:t>
      </w:r>
    </w:p>
    <w:p w:rsidR="00AB03BC" w:rsidRPr="009864CB" w:rsidRDefault="00DD00E6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Принять по акту от Генподрядчика строительную  площадку или участок работ, точки и условия подсоединения временных коммуникаций на период выполнения работ на строительной площадке.</w:t>
      </w:r>
    </w:p>
    <w:p w:rsidR="00AB03BC" w:rsidRPr="009864CB" w:rsidRDefault="009864C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Производить </w:t>
      </w:r>
      <w:r w:rsidR="00AB03BC" w:rsidRPr="009864CB">
        <w:t>строительно-монтажные работы квалифицированно, в соответствии с утвержденной Заказчиком проектно-сметной документацией, СНиП и др</w:t>
      </w:r>
      <w:r>
        <w:t xml:space="preserve">угими нормативными регламентами </w:t>
      </w:r>
      <w:r w:rsidR="00AB03BC" w:rsidRPr="009864CB">
        <w:t xml:space="preserve">в строительстве согласно Законодательству  Российской Федерации, в сроки установленные календарным графиком строительства, а </w:t>
      </w:r>
      <w:r w:rsidR="00AB03BC" w:rsidRPr="009864CB">
        <w:lastRenderedPageBreak/>
        <w:t>также обеспечить гарантийный срок выполненных работ 5  лет со дня ввода объекта в эксплуатацию.</w:t>
      </w:r>
    </w:p>
    <w:p w:rsidR="00F11E32" w:rsidRPr="009864CB" w:rsidRDefault="00F11E3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В процессе проведения «Работы» на строительной площадке соблюдать требования охраны труда, техники пожарной безопасности и требования безопасности движения. Также соблюдать все предписания служб по надзору за строительством, принимать на себя полную ответственность за любое нарушение вышеупомянутых требований и за их последствия, вызванные данными нарушениями.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  <w:spacing w:val="1"/>
        </w:rPr>
        <w:t xml:space="preserve">Ежедневно подавать представителю Генерального подрядчика данные о количестве </w:t>
      </w:r>
      <w:r w:rsidRPr="009864CB">
        <w:rPr>
          <w:color w:val="000000"/>
        </w:rPr>
        <w:t xml:space="preserve">персонала, занятого на объекте, номенклатуре выполняемых объемов работ. 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 xml:space="preserve"> При производственной необходимости по запросу Генподрядчика разрабатывает и предоставляет мероприятия, графики производства работ, а также обеспечивает предоставление отчетов по данным мероприятиям, графикам в срок не позднее 2 (Двух) рабочих дней с момента получения соответствующего запроса.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>Письменно сообщить Генеральному подрядчику о необходимости проведения дополнительных работ в случае, если в ходе выполнения Работ Субподрядчик обнаружит не учтенные проектно-сметной документацией работы.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>Устранить за свой счет в согласованные Сторонами сроки недостатки и брак, выявленные при приемке Работ, а также после приемки Работ в течение гарантийного срока, предусмотренного настоящим договором, возместить Генеральному подрядчику затраты на их устранение либо соразмерно уменьшить цену договора по выбору Генерального подрядчика.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>С момента начала работ и до их завершения вести журнал производства работ и Акты согласно СНиП</w:t>
      </w:r>
      <w:r w:rsidR="007433A2" w:rsidRPr="009864CB">
        <w:rPr>
          <w:color w:val="000000"/>
        </w:rPr>
        <w:t xml:space="preserve"> и другими нормативными документами, действующими на территории РФ</w:t>
      </w:r>
      <w:r w:rsidRPr="009864CB">
        <w:rPr>
          <w:color w:val="000000"/>
        </w:rPr>
        <w:t>.</w:t>
      </w:r>
    </w:p>
    <w:p w:rsidR="00F11E32" w:rsidRPr="009864CB" w:rsidRDefault="00F11E3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Подготовить и поддерживать в обновленном виде  полный комплект «исполнительных» записей о сооружаемых объектах, с указанием точных «исполнительных» положений, размеров и сведений по факту выполнения. Эти записи должны хранится на строительной площадке до полного окончания работ по договору.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rPr>
          <w:color w:val="000000"/>
        </w:rPr>
        <w:t>Из</w:t>
      </w:r>
      <w:r w:rsidRPr="009864CB">
        <w:rPr>
          <w:color w:val="000000"/>
          <w:spacing w:val="1"/>
        </w:rPr>
        <w:t xml:space="preserve">вестить Генерального подрядчика и до получения от него указаний приостановить работы  при обнаружении: </w:t>
      </w:r>
    </w:p>
    <w:p w:rsidR="00046BB2" w:rsidRPr="009864CB" w:rsidRDefault="00046BB2" w:rsidP="00F11E3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9864CB">
        <w:rPr>
          <w:color w:val="000000"/>
          <w:spacing w:val="1"/>
        </w:rPr>
        <w:t>- возможных неблагоприятных последствий для Генерального подрядчика;</w:t>
      </w:r>
    </w:p>
    <w:p w:rsidR="00046BB2" w:rsidRPr="009864CB" w:rsidRDefault="00046BB2" w:rsidP="00F11E3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9864CB">
        <w:rPr>
          <w:color w:val="000000"/>
          <w:spacing w:val="1"/>
        </w:rPr>
        <w:t>- иных независящих от Субподрядчика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EE444B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ab/>
        <w:t>Исполнить полученные в процессе выполнения работ указания Генерального подрядчика, если такие указания не противоречат условиям настоящего договора.</w:t>
      </w:r>
    </w:p>
    <w:p w:rsidR="00EE444B" w:rsidRPr="009864CB" w:rsidRDefault="00EE444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t>Для выдачи любого акта приемки-передачи Субподрядчик обязан предоставить Генеральному подрядчику:</w:t>
      </w:r>
    </w:p>
    <w:p w:rsidR="00EE444B" w:rsidRPr="009864CB" w:rsidRDefault="00EE444B" w:rsidP="00EE444B">
      <w:pPr>
        <w:ind w:firstLine="567"/>
        <w:jc w:val="both"/>
      </w:pPr>
      <w:r w:rsidRPr="009864CB">
        <w:t xml:space="preserve"> - исполнительные </w:t>
      </w:r>
      <w:r w:rsidR="007433A2" w:rsidRPr="009864CB">
        <w:t xml:space="preserve">акты и </w:t>
      </w:r>
      <w:r w:rsidRPr="009864CB">
        <w:t>чертежи,</w:t>
      </w:r>
    </w:p>
    <w:p w:rsidR="00EE444B" w:rsidRPr="009864CB" w:rsidRDefault="00EE444B" w:rsidP="00EE444B">
      <w:pPr>
        <w:ind w:firstLine="567"/>
        <w:jc w:val="both"/>
      </w:pPr>
      <w:r w:rsidRPr="009864CB">
        <w:t xml:space="preserve"> -документы подтверждающие качество работ,</w:t>
      </w:r>
    </w:p>
    <w:p w:rsidR="00EE444B" w:rsidRPr="009864CB" w:rsidRDefault="00EE444B" w:rsidP="00EE444B">
      <w:pPr>
        <w:ind w:firstLine="567"/>
        <w:jc w:val="both"/>
      </w:pPr>
      <w:r w:rsidRPr="009864CB">
        <w:t xml:space="preserve"> - акты выполненных работ (№КС-2),</w:t>
      </w:r>
    </w:p>
    <w:p w:rsidR="00EE444B" w:rsidRPr="009864CB" w:rsidRDefault="00EE444B" w:rsidP="00EE444B">
      <w:pPr>
        <w:ind w:firstLine="567"/>
        <w:jc w:val="both"/>
      </w:pPr>
      <w:r w:rsidRPr="009864CB">
        <w:t xml:space="preserve"> -справки о стоимости (№КС-3),</w:t>
      </w:r>
    </w:p>
    <w:p w:rsidR="00EE444B" w:rsidRPr="009864CB" w:rsidRDefault="00EE444B" w:rsidP="00EE444B">
      <w:pPr>
        <w:ind w:firstLine="567"/>
        <w:jc w:val="both"/>
      </w:pPr>
      <w:r w:rsidRPr="009864CB">
        <w:t xml:space="preserve"> - счета-фактуры на материалы.</w:t>
      </w:r>
    </w:p>
    <w:p w:rsidR="00EE444B" w:rsidRPr="009864CB" w:rsidRDefault="00EE444B" w:rsidP="00EE444B">
      <w:pPr>
        <w:ind w:firstLine="567"/>
        <w:jc w:val="both"/>
      </w:pPr>
      <w:r w:rsidRPr="009864CB">
        <w:t>В количестве  3(трех) экземпляров на бумажном и электронном носителе.</w:t>
      </w:r>
    </w:p>
    <w:p w:rsidR="00046BB2" w:rsidRPr="009864CB" w:rsidRDefault="00046BB2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rPr>
          <w:color w:val="000000"/>
        </w:rPr>
        <w:t>Ежемесячно (25 числа каждого месяца) предоставлять Генеральному подрядчику для согласования акты о приемке выполненных работ формы КС-2 и справки о стоимости выполненных</w:t>
      </w:r>
      <w:r w:rsidRPr="009864CB">
        <w:rPr>
          <w:color w:val="000000"/>
          <w:spacing w:val="1"/>
        </w:rPr>
        <w:t xml:space="preserve"> работ формы КС-3 </w:t>
      </w:r>
      <w:r w:rsidRPr="009864CB">
        <w:t>и все документы, подтверждающие фактически выполненные объемы и их стоимость</w:t>
      </w:r>
      <w:r w:rsidRPr="009864CB">
        <w:rPr>
          <w:color w:val="000000"/>
          <w:spacing w:val="1"/>
        </w:rPr>
        <w:t>.</w:t>
      </w:r>
    </w:p>
    <w:p w:rsidR="00EE444B" w:rsidRPr="009864CB" w:rsidRDefault="00EE444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t xml:space="preserve">Не позднее 10 числа  текущего месяца  предоставлять Генподрядчику  информацию об ожидаемом выполнении строительно-монтажных работ в отчетном (текущем) месяце и месяце, следующем за текущим  в физических объемах и денежном </w:t>
      </w:r>
      <w:r w:rsidRPr="009864CB">
        <w:lastRenderedPageBreak/>
        <w:t>выражении.</w:t>
      </w:r>
    </w:p>
    <w:p w:rsidR="00EE444B" w:rsidRPr="009864CB" w:rsidRDefault="00EE444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t>Не позднее 10-го числа текущего месяца уточнять и согласовывать с Генеральным подрядчиком графики поставки материалов, изделий, конструкций, оборудования поставки Генерального подрядчика на текущий и следующий за текущим месяцы. При этом Субподрядчик обязан направить Генеральному подрядчику заявку на приобретение материалов, изделий, конструкций, оборудования, в соответствии с локальными сметами к настоящему договору в срок до 01 числа текущего месяца.</w:t>
      </w:r>
    </w:p>
    <w:p w:rsidR="00EE444B" w:rsidRPr="009864CB" w:rsidRDefault="00EE444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t>Согласовывать стоимость приобретаемых материалов до начала выполнения работ.</w:t>
      </w:r>
    </w:p>
    <w:p w:rsidR="00EE444B" w:rsidRPr="009864CB" w:rsidRDefault="00EE444B" w:rsidP="005452F9">
      <w:pPr>
        <w:widowControl w:val="0"/>
        <w:numPr>
          <w:ilvl w:val="3"/>
          <w:numId w:val="14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1"/>
        </w:rPr>
      </w:pPr>
      <w:r w:rsidRPr="009864CB">
        <w:t>В рамках исполнения настоящего договора до начала проведения обеспечить наличие следующих документов:</w:t>
      </w:r>
    </w:p>
    <w:p w:rsidR="00EE444B" w:rsidRPr="009864CB" w:rsidRDefault="00EE444B" w:rsidP="005452F9">
      <w:pPr>
        <w:pStyle w:val="ab"/>
        <w:numPr>
          <w:ilvl w:val="0"/>
          <w:numId w:val="12"/>
        </w:numPr>
        <w:jc w:val="both"/>
      </w:pPr>
      <w:r w:rsidRPr="009864CB">
        <w:t>Оформление акта-допуска на проведение строительно-монтажных работ;</w:t>
      </w:r>
    </w:p>
    <w:p w:rsidR="00EE444B" w:rsidRPr="009864CB" w:rsidRDefault="00EE444B" w:rsidP="005452F9">
      <w:pPr>
        <w:pStyle w:val="ab"/>
        <w:numPr>
          <w:ilvl w:val="0"/>
          <w:numId w:val="12"/>
        </w:numPr>
        <w:jc w:val="both"/>
      </w:pPr>
      <w:r w:rsidRPr="009864CB">
        <w:t>Подписание приказа о совместной деятельности по обеспечению безопасных условий  труда;</w:t>
      </w:r>
    </w:p>
    <w:p w:rsidR="00EE444B" w:rsidRPr="009864CB" w:rsidRDefault="00EE444B" w:rsidP="005452F9">
      <w:pPr>
        <w:pStyle w:val="ab"/>
        <w:numPr>
          <w:ilvl w:val="0"/>
          <w:numId w:val="12"/>
        </w:numPr>
        <w:jc w:val="both"/>
      </w:pPr>
      <w:r w:rsidRPr="009864CB">
        <w:t>Проекта (паспорта) производства работ;</w:t>
      </w:r>
    </w:p>
    <w:p w:rsidR="00EE444B" w:rsidRPr="009864CB" w:rsidRDefault="00EE444B" w:rsidP="005452F9">
      <w:pPr>
        <w:pStyle w:val="ab"/>
        <w:numPr>
          <w:ilvl w:val="0"/>
          <w:numId w:val="12"/>
        </w:numPr>
        <w:jc w:val="both"/>
      </w:pPr>
      <w:r w:rsidRPr="009864CB">
        <w:t>Книги инструктажа: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вводного (совместно подрядчик и субподрядчик);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повторного (субподрядчик);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внепланового (субподрядчик);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инструкция по охране труда (по всем видам работ);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технологически</w:t>
      </w:r>
      <w:r w:rsidR="005E5947" w:rsidRPr="009864CB">
        <w:t>х карт на производство «Работы»</w:t>
      </w:r>
      <w:r w:rsidRPr="009864CB">
        <w:t>, в том числе особо опасных и сложных видов работ;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наряда-допуска на проведение определенных видов  производство «Работ», в том числе особо опасных и сложных видов работ;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положение о системе управления промышленной безопасности и охране труда;</w:t>
      </w:r>
    </w:p>
    <w:p w:rsidR="00EE444B" w:rsidRPr="009864CB" w:rsidRDefault="00EE444B" w:rsidP="00EE444B">
      <w:pPr>
        <w:pStyle w:val="ab"/>
        <w:ind w:left="1287"/>
        <w:jc w:val="both"/>
      </w:pPr>
      <w:r w:rsidRPr="009864CB">
        <w:t>- положение о нарядной системе и производственном контроле и др. требованиям нормативных регламентов безопасности труда в строительстве.</w:t>
      </w:r>
    </w:p>
    <w:p w:rsidR="00B37698" w:rsidRPr="009864CB" w:rsidRDefault="005913B9" w:rsidP="005452F9">
      <w:pPr>
        <w:numPr>
          <w:ilvl w:val="3"/>
          <w:numId w:val="14"/>
        </w:numPr>
        <w:ind w:left="0" w:firstLine="567"/>
        <w:jc w:val="both"/>
      </w:pPr>
      <w:r w:rsidRPr="009864CB">
        <w:t>Уплатить Генеральному подрядчику вознаграждение за услуги генерального подряда на основании счета-фактуры Генподрядчика, подписанных сторонами Актов на оказание услуг генподряда.</w:t>
      </w:r>
      <w:r w:rsidR="00B37698" w:rsidRPr="009864CB">
        <w:t xml:space="preserve"> </w:t>
      </w:r>
    </w:p>
    <w:p w:rsidR="00046BB2" w:rsidRPr="009864CB" w:rsidRDefault="00EE444B" w:rsidP="00EE444B">
      <w:pPr>
        <w:jc w:val="both"/>
      </w:pPr>
      <w:r w:rsidRPr="009864CB">
        <w:t xml:space="preserve">    </w:t>
      </w: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  <w:bCs/>
          <w:color w:val="000000"/>
          <w:spacing w:val="-2"/>
        </w:rPr>
      </w:pPr>
      <w:r w:rsidRPr="009864CB">
        <w:rPr>
          <w:b/>
          <w:bCs/>
          <w:color w:val="000000"/>
          <w:spacing w:val="-2"/>
        </w:rPr>
        <w:t xml:space="preserve">ПОРЯДОК </w:t>
      </w:r>
      <w:r w:rsidRPr="009864CB">
        <w:rPr>
          <w:b/>
        </w:rPr>
        <w:t>ПРИЕМКИ</w:t>
      </w:r>
      <w:r w:rsidRPr="009864CB">
        <w:rPr>
          <w:b/>
          <w:bCs/>
          <w:color w:val="000000"/>
          <w:spacing w:val="-2"/>
        </w:rPr>
        <w:t xml:space="preserve"> РАБОТ</w:t>
      </w:r>
    </w:p>
    <w:p w:rsidR="00BF38B0" w:rsidRPr="009864CB" w:rsidRDefault="00BF38B0" w:rsidP="00BF38B0">
      <w:pPr>
        <w:ind w:left="284"/>
        <w:rPr>
          <w:b/>
          <w:bCs/>
          <w:color w:val="000000"/>
          <w:spacing w:val="-2"/>
        </w:rPr>
      </w:pP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6"/>
        </w:rPr>
      </w:pPr>
      <w:r w:rsidRPr="009864CB">
        <w:t>Сдаче-</w:t>
      </w:r>
      <w:r w:rsidRPr="009864CB">
        <w:rPr>
          <w:color w:val="000000"/>
          <w:spacing w:val="-1"/>
        </w:rPr>
        <w:t xml:space="preserve">приемке по договору подлежат результаты всех работ, в том числе скрытых.  </w:t>
      </w:r>
      <w:r w:rsidRPr="009864CB">
        <w:rPr>
          <w:color w:val="000000"/>
          <w:spacing w:val="-2"/>
        </w:rPr>
        <w:t>Субподрядчик</w:t>
      </w:r>
      <w:r w:rsidRPr="009864CB">
        <w:t xml:space="preserve"> </w:t>
      </w:r>
      <w:r w:rsidRPr="009864CB">
        <w:rPr>
          <w:color w:val="000000"/>
          <w:spacing w:val="-1"/>
        </w:rPr>
        <w:t xml:space="preserve">в письменном виде за 3 (три) дня до начала приемки  </w:t>
      </w:r>
      <w:r w:rsidRPr="009864CB">
        <w:t xml:space="preserve">уведомляет Генерального подрядчика </w:t>
      </w:r>
      <w:r w:rsidRPr="009864CB">
        <w:rPr>
          <w:color w:val="000000"/>
          <w:spacing w:val="-2"/>
        </w:rPr>
        <w:t>об окончании работ и сдает результат каждого этапа работ на о</w:t>
      </w:r>
      <w:r w:rsidRPr="009864CB">
        <w:rPr>
          <w:color w:val="000000"/>
          <w:spacing w:val="-3"/>
        </w:rPr>
        <w:t>сновании акта о приемке выполненных работ (Форма КС-2) и справки о стоимости выполненных работ и</w:t>
      </w:r>
      <w:r w:rsidRPr="009864CB">
        <w:rPr>
          <w:color w:val="000000"/>
          <w:spacing w:val="-6"/>
        </w:rPr>
        <w:t xml:space="preserve"> затрат (Форма КС-3).</w:t>
      </w: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7"/>
        </w:rPr>
      </w:pPr>
      <w:r w:rsidRPr="009864CB">
        <w:rPr>
          <w:color w:val="000000"/>
          <w:spacing w:val="-2"/>
        </w:rPr>
        <w:t xml:space="preserve">В течение 5 дней с момента извещения Субподрядчиком Генерального подрядчика о готовности выполненных </w:t>
      </w:r>
      <w:r w:rsidRPr="009864CB">
        <w:rPr>
          <w:color w:val="000000"/>
          <w:spacing w:val="4"/>
        </w:rPr>
        <w:t xml:space="preserve">работ к сдаче, Субподрядчик по акту приема-передачи передает, а Генеральный подрядчик принимает выполненные </w:t>
      </w:r>
      <w:r w:rsidRPr="009864CB">
        <w:rPr>
          <w:color w:val="000000"/>
          <w:spacing w:val="1"/>
        </w:rPr>
        <w:t xml:space="preserve">работы в полном объеме. С момента подписания сторонами акта приема-передачи </w:t>
      </w:r>
      <w:r w:rsidRPr="009864CB">
        <w:rPr>
          <w:color w:val="000000"/>
          <w:spacing w:val="-2"/>
        </w:rPr>
        <w:t xml:space="preserve">риск случайной гибели или случайного повреждения результата выполненной работы </w:t>
      </w:r>
      <w:r w:rsidRPr="009864CB">
        <w:rPr>
          <w:color w:val="000000"/>
          <w:spacing w:val="-3"/>
        </w:rPr>
        <w:t>переходит от Субподрядчика к Генеральному подрядчику.</w:t>
      </w: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8"/>
        </w:rPr>
      </w:pPr>
      <w:r w:rsidRPr="009864CB">
        <w:rPr>
          <w:color w:val="000000"/>
          <w:spacing w:val="-1"/>
        </w:rPr>
        <w:t xml:space="preserve">В случае отказа принять по акту приема-передачи выполненные работы, Генеральный подрядчик обязан в </w:t>
      </w:r>
      <w:r w:rsidRPr="009864CB">
        <w:rPr>
          <w:color w:val="000000"/>
          <w:spacing w:val="-2"/>
        </w:rPr>
        <w:t>течение 10 дней направить Субподрядчику:</w:t>
      </w:r>
    </w:p>
    <w:p w:rsidR="00EE444B" w:rsidRPr="009864CB" w:rsidRDefault="00046BB2" w:rsidP="005452F9">
      <w:pPr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</w:rPr>
      </w:pPr>
      <w:r w:rsidRPr="009864CB">
        <w:rPr>
          <w:color w:val="000000"/>
          <w:spacing w:val="-2"/>
        </w:rPr>
        <w:t>мотивированный отказ от подписания акта приема-передачи;</w:t>
      </w:r>
    </w:p>
    <w:p w:rsidR="00EE444B" w:rsidRPr="009864CB" w:rsidRDefault="00046BB2" w:rsidP="005452F9">
      <w:pPr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</w:rPr>
      </w:pPr>
      <w:r w:rsidRPr="009864CB">
        <w:rPr>
          <w:color w:val="000000"/>
          <w:spacing w:val="-2"/>
        </w:rPr>
        <w:t>акт выявленных дефектов и недостатков при производстве работ;</w:t>
      </w:r>
    </w:p>
    <w:p w:rsidR="00046BB2" w:rsidRPr="009864CB" w:rsidRDefault="00046BB2" w:rsidP="005452F9">
      <w:pPr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</w:rPr>
      </w:pPr>
      <w:r w:rsidRPr="009864CB">
        <w:rPr>
          <w:color w:val="000000"/>
          <w:spacing w:val="-2"/>
        </w:rPr>
        <w:t>дефектную ведомость.</w:t>
      </w: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864CB">
        <w:rPr>
          <w:color w:val="000000"/>
          <w:spacing w:val="-1"/>
        </w:rPr>
        <w:t xml:space="preserve">При возникновении между сторонами спора по поводу недостатков выполненной работы или их причин по требованию любой из сторон должна быть </w:t>
      </w:r>
      <w:r w:rsidRPr="009864CB">
        <w:rPr>
          <w:color w:val="000000"/>
          <w:spacing w:val="-1"/>
        </w:rPr>
        <w:lastRenderedPageBreak/>
        <w:t>назначена экспертиза. Расходы по проведению экспертизы несет Субподрядчик, за исключением случаев, когда эксперти</w:t>
      </w:r>
      <w:r w:rsidRPr="009864CB">
        <w:rPr>
          <w:color w:val="000000"/>
          <w:spacing w:val="3"/>
        </w:rPr>
        <w:t xml:space="preserve">зой установлено </w:t>
      </w:r>
      <w:r w:rsidRPr="009864CB">
        <w:t>отсутствие нарушений Субподрядчиком договора субподряда или причинной связи между действиями субподрядчика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9864CB">
        <w:rPr>
          <w:color w:val="000000"/>
          <w:spacing w:val="4"/>
        </w:rPr>
        <w:t xml:space="preserve">В </w:t>
      </w:r>
      <w:r w:rsidRPr="009864CB">
        <w:rPr>
          <w:color w:val="000000"/>
          <w:spacing w:val="-1"/>
        </w:rPr>
        <w:t>случае неподписания Генеральным подрядчиком акта приема-передачи в течение 10 дней с  момента извещения о готовности выполненных работ к сдаче и отсутствия мотивированного отказа, работы считаются принятыми Генеральным подрядчиком в полном объеме и подлежат оплате.</w:t>
      </w:r>
    </w:p>
    <w:p w:rsidR="00046BB2" w:rsidRPr="009864CB" w:rsidRDefault="00046BB2" w:rsidP="005452F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2"/>
        </w:rPr>
      </w:pPr>
      <w:r w:rsidRPr="009864CB">
        <w:rPr>
          <w:color w:val="000000"/>
          <w:spacing w:val="-1"/>
        </w:rPr>
        <w:t>Для оперативного решения вопросов, связанных с выполнением работ по настоящему дог</w:t>
      </w:r>
      <w:r w:rsidRPr="009864CB">
        <w:rPr>
          <w:color w:val="000000"/>
          <w:spacing w:val="3"/>
        </w:rPr>
        <w:t xml:space="preserve">овору Стороны в течение 5 дней с момента его подписания сообщают друг другу в письменной </w:t>
      </w:r>
      <w:r w:rsidRPr="009864CB">
        <w:rPr>
          <w:color w:val="000000"/>
          <w:spacing w:val="-1"/>
        </w:rPr>
        <w:t xml:space="preserve">форме список лиц, представляющих Генерального подрядчика и Субподрядчика на Объекте с указанием их полномочий, </w:t>
      </w:r>
      <w:r w:rsidRPr="009864CB">
        <w:rPr>
          <w:color w:val="000000"/>
          <w:spacing w:val="-2"/>
        </w:rPr>
        <w:t>и имеющих право осуществлять технический надзор, контроль и приемку выполненных работ.</w:t>
      </w:r>
    </w:p>
    <w:p w:rsidR="00046BB2" w:rsidRPr="009864CB" w:rsidRDefault="00046BB2" w:rsidP="001B299A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pacing w:val="-2"/>
        </w:rPr>
      </w:pPr>
    </w:p>
    <w:p w:rsidR="00046BB2" w:rsidRPr="009864CB" w:rsidRDefault="00046BB2" w:rsidP="001B299A">
      <w:pPr>
        <w:shd w:val="clear" w:color="auto" w:fill="FFFFFF"/>
        <w:tabs>
          <w:tab w:val="left" w:pos="1224"/>
        </w:tabs>
        <w:ind w:left="67" w:firstLine="686"/>
        <w:jc w:val="both"/>
        <w:rPr>
          <w:color w:val="000000"/>
          <w:spacing w:val="-2"/>
        </w:rPr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  <w:bCs/>
          <w:color w:val="000000"/>
          <w:spacing w:val="-2"/>
        </w:rPr>
      </w:pPr>
      <w:r w:rsidRPr="009864CB">
        <w:rPr>
          <w:b/>
        </w:rPr>
        <w:t>ГАРАНТИИ</w:t>
      </w:r>
      <w:r w:rsidRPr="009864CB">
        <w:rPr>
          <w:b/>
          <w:bCs/>
          <w:color w:val="000000"/>
          <w:spacing w:val="-2"/>
        </w:rPr>
        <w:t xml:space="preserve"> КАЧЕСТВА ПО СДАННЫМ РАБОТАМ</w:t>
      </w:r>
    </w:p>
    <w:p w:rsidR="00BF38B0" w:rsidRPr="009864CB" w:rsidRDefault="00BF38B0" w:rsidP="00BF38B0">
      <w:pPr>
        <w:ind w:left="284"/>
        <w:rPr>
          <w:b/>
          <w:bCs/>
          <w:color w:val="000000"/>
          <w:spacing w:val="-2"/>
        </w:rPr>
      </w:pPr>
    </w:p>
    <w:p w:rsidR="00046BB2" w:rsidRPr="009864CB" w:rsidRDefault="00046BB2" w:rsidP="005452F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9864CB">
        <w:rPr>
          <w:color w:val="000000"/>
          <w:spacing w:val="4"/>
        </w:rPr>
        <w:t xml:space="preserve">Субподрядчик устанавливает гарантийный срок на выполненные по настоящему договору </w:t>
      </w:r>
      <w:r w:rsidR="00841913" w:rsidRPr="009864CB">
        <w:rPr>
          <w:color w:val="000000"/>
          <w:spacing w:val="-3"/>
        </w:rPr>
        <w:t>работы в течение 5 (пяти) лет</w:t>
      </w:r>
      <w:r w:rsidRPr="009864CB">
        <w:rPr>
          <w:color w:val="000000"/>
          <w:spacing w:val="-3"/>
        </w:rPr>
        <w:t xml:space="preserve"> с момента сдачи </w:t>
      </w:r>
      <w:r w:rsidR="001B299A" w:rsidRPr="009864CB">
        <w:rPr>
          <w:color w:val="000000"/>
          <w:spacing w:val="-3"/>
        </w:rPr>
        <w:t>работ</w:t>
      </w:r>
      <w:r w:rsidRPr="009864CB">
        <w:rPr>
          <w:color w:val="000000"/>
          <w:spacing w:val="-2"/>
        </w:rPr>
        <w:t>.</w:t>
      </w:r>
    </w:p>
    <w:p w:rsidR="00046BB2" w:rsidRPr="009864CB" w:rsidRDefault="00046BB2" w:rsidP="005452F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864CB">
        <w:t>В случае, если Генеральным подрядчиком в период гарантийного срока эксплуатации будут обнаружены некачественно выполненные работы, Генеральный подрядчик  вправе по своему выбору:</w:t>
      </w:r>
    </w:p>
    <w:p w:rsidR="00046BB2" w:rsidRPr="009864CB" w:rsidRDefault="00046BB2" w:rsidP="005452F9">
      <w:pPr>
        <w:numPr>
          <w:ilvl w:val="0"/>
          <w:numId w:val="10"/>
        </w:numPr>
        <w:tabs>
          <w:tab w:val="left" w:pos="960"/>
        </w:tabs>
        <w:ind w:left="0" w:firstLine="567"/>
        <w:jc w:val="both"/>
      </w:pPr>
      <w:r w:rsidRPr="009864CB">
        <w:t>потребовать от Субподрядчика безвозмездного устранения недостатков в разумный срок;</w:t>
      </w:r>
    </w:p>
    <w:p w:rsidR="00046BB2" w:rsidRPr="009864CB" w:rsidRDefault="00046BB2" w:rsidP="005452F9">
      <w:pPr>
        <w:numPr>
          <w:ilvl w:val="0"/>
          <w:numId w:val="10"/>
        </w:numPr>
        <w:tabs>
          <w:tab w:val="left" w:pos="960"/>
        </w:tabs>
        <w:ind w:left="0" w:firstLine="567"/>
        <w:jc w:val="both"/>
      </w:pPr>
      <w:r w:rsidRPr="009864CB">
        <w:t>потребовать от Субподрядчика соразмерного уменьшения установленной за работу цены;</w:t>
      </w:r>
    </w:p>
    <w:p w:rsidR="00046BB2" w:rsidRPr="009864CB" w:rsidRDefault="00046BB2" w:rsidP="005452F9">
      <w:pPr>
        <w:numPr>
          <w:ilvl w:val="0"/>
          <w:numId w:val="10"/>
        </w:numPr>
        <w:tabs>
          <w:tab w:val="left" w:pos="960"/>
        </w:tabs>
        <w:ind w:left="0" w:firstLine="567"/>
        <w:jc w:val="both"/>
      </w:pPr>
      <w:r w:rsidRPr="009864CB">
        <w:t xml:space="preserve">устранить недостатки своими силами или привлечь для их устранения третье лицо с отнесением расходов на устранение недостатков на Субподрядчика. </w:t>
      </w:r>
    </w:p>
    <w:p w:rsidR="00046BB2" w:rsidRPr="009864CB" w:rsidRDefault="00046BB2" w:rsidP="001B299A">
      <w:pPr>
        <w:tabs>
          <w:tab w:val="left" w:pos="960"/>
        </w:tabs>
        <w:ind w:firstLine="567"/>
        <w:jc w:val="both"/>
      </w:pPr>
      <w:r w:rsidRPr="009864CB">
        <w:t>Если отступления в работе от условий договора субподряда или иные недостатки результата работы в установленный Генеральным подрядчиком срок не были устранены либо являются неустранимыми и существенными, то Генеральный подрядчик вправе отказаться от исполнения договора и потребовать возмещения причиненных убытков.</w:t>
      </w:r>
    </w:p>
    <w:p w:rsidR="00046BB2" w:rsidRPr="009864CB" w:rsidRDefault="00046BB2" w:rsidP="001B299A">
      <w:pPr>
        <w:pStyle w:val="ab"/>
        <w:shd w:val="clear" w:color="auto" w:fill="FFFFFF"/>
        <w:ind w:left="0"/>
        <w:rPr>
          <w:b/>
          <w:color w:val="000000"/>
          <w:spacing w:val="6"/>
        </w:rPr>
      </w:pPr>
    </w:p>
    <w:p w:rsidR="00046BB2" w:rsidRPr="009864CB" w:rsidRDefault="00046BB2" w:rsidP="001B299A">
      <w:pPr>
        <w:pStyle w:val="ab"/>
        <w:shd w:val="clear" w:color="auto" w:fill="FFFFFF"/>
        <w:ind w:left="0"/>
        <w:rPr>
          <w:b/>
          <w:color w:val="000000"/>
          <w:spacing w:val="6"/>
        </w:rPr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</w:rPr>
      </w:pPr>
      <w:r w:rsidRPr="009864CB">
        <w:rPr>
          <w:b/>
        </w:rPr>
        <w:t>ОТВЕТСТВЕННОСТЬ</w:t>
      </w:r>
      <w:r w:rsidRPr="009864CB">
        <w:rPr>
          <w:b/>
          <w:color w:val="000000"/>
          <w:spacing w:val="6"/>
        </w:rPr>
        <w:t xml:space="preserve"> </w:t>
      </w:r>
      <w:r w:rsidRPr="009864CB">
        <w:rPr>
          <w:b/>
          <w:bCs/>
          <w:color w:val="000000"/>
          <w:spacing w:val="6"/>
        </w:rPr>
        <w:t>СТОРОН</w:t>
      </w:r>
    </w:p>
    <w:p w:rsidR="00BF38B0" w:rsidRPr="009864CB" w:rsidRDefault="00BF38B0" w:rsidP="00BF38B0">
      <w:pPr>
        <w:ind w:left="284"/>
        <w:rPr>
          <w:b/>
        </w:rPr>
      </w:pPr>
    </w:p>
    <w:p w:rsidR="00046BB2" w:rsidRPr="009864CB" w:rsidRDefault="00046BB2" w:rsidP="005452F9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9864CB">
        <w:rPr>
          <w:color w:val="000000"/>
          <w:spacing w:val="5"/>
        </w:rPr>
        <w:t>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046BB2" w:rsidRPr="009864CB" w:rsidRDefault="00046BB2" w:rsidP="005452F9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9864CB">
        <w:rPr>
          <w:color w:val="000000"/>
          <w:spacing w:val="5"/>
        </w:rPr>
        <w:t>За нарушение сроков выполнения Работ, а также согласованных сроков для устранения недостатков Генеральный подрядчик вправе взыскать с Субподрядчика неустойку в размере 0,1 % от стоимости не выполненных в срок Работ за каждый день просрочки.</w:t>
      </w:r>
    </w:p>
    <w:p w:rsidR="00046BB2" w:rsidRPr="009864CB" w:rsidRDefault="00046BB2" w:rsidP="005452F9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9864CB">
        <w:rPr>
          <w:color w:val="000000"/>
          <w:spacing w:val="5"/>
        </w:rPr>
        <w:t>Ответственность за организацию и выполнение мероприятий по охране труда на своих участках работы, за необходимую квалификацию персонала, соблюдение им правил техники безопасности, пожарной и промышленной безопасности, производственной санитарии и инструкций по охране труда несет Субподрядчик.</w:t>
      </w:r>
    </w:p>
    <w:p w:rsidR="00046BB2" w:rsidRPr="009864CB" w:rsidRDefault="00046BB2" w:rsidP="005452F9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</w:rPr>
      </w:pPr>
      <w:r w:rsidRPr="009864CB">
        <w:rPr>
          <w:color w:val="000000"/>
          <w:spacing w:val="5"/>
        </w:rPr>
        <w:t xml:space="preserve">Ответственность за причинение вреда третьим лицам при выполнении Работ по вине Субподрядчика несет Субподрядчик, по вине Генерального подрядчика </w:t>
      </w:r>
      <w:r w:rsidRPr="009864CB">
        <w:rPr>
          <w:color w:val="000000"/>
          <w:spacing w:val="5"/>
        </w:rPr>
        <w:lastRenderedPageBreak/>
        <w:t xml:space="preserve">– Генеральный подрядчик. </w:t>
      </w:r>
    </w:p>
    <w:p w:rsidR="00046BB2" w:rsidRPr="009864CB" w:rsidRDefault="00046BB2" w:rsidP="005452F9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firstLine="567"/>
        <w:jc w:val="both"/>
      </w:pPr>
      <w:r w:rsidRPr="009864CB">
        <w:rPr>
          <w:color w:val="000000"/>
          <w:spacing w:val="5"/>
        </w:rPr>
        <w:t>Субподрядчик несет полную ответственность за имущественные убытки, которые могут возникнуть у Генерального подрядчика или у третьих лиц при нарушении Субподрядчиком  в</w:t>
      </w:r>
      <w:r w:rsidRPr="009864CB">
        <w:t>ыполнения работ, предусмотренных  в данном Договоре. Субподрядчик обязуется самостоятельно разрешить все претензии и требования, которые в связи с данным фактом выдвигают третьи лица или Генподрядчик.</w:t>
      </w:r>
    </w:p>
    <w:p w:rsidR="00046BB2" w:rsidRPr="009864CB" w:rsidRDefault="00046BB2" w:rsidP="001B299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720"/>
        <w:jc w:val="both"/>
        <w:rPr>
          <w:color w:val="000000"/>
          <w:spacing w:val="5"/>
        </w:rPr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  <w:color w:val="000000"/>
        </w:rPr>
      </w:pPr>
      <w:r w:rsidRPr="009864CB">
        <w:rPr>
          <w:b/>
        </w:rPr>
        <w:t>ДОСРОЧНОЕ</w:t>
      </w:r>
      <w:r w:rsidRPr="009864CB">
        <w:rPr>
          <w:b/>
          <w:color w:val="000000"/>
          <w:spacing w:val="6"/>
        </w:rPr>
        <w:t xml:space="preserve"> РАС</w:t>
      </w:r>
      <w:r w:rsidRPr="009864CB">
        <w:rPr>
          <w:b/>
          <w:color w:val="000000"/>
        </w:rPr>
        <w:t>ТОРЖЕНИЕ ДОГОВОРА</w:t>
      </w:r>
    </w:p>
    <w:p w:rsidR="00BF38B0" w:rsidRPr="009864CB" w:rsidRDefault="00BF38B0" w:rsidP="00BF38B0">
      <w:pPr>
        <w:ind w:left="284"/>
        <w:rPr>
          <w:b/>
          <w:color w:val="000000"/>
        </w:rPr>
      </w:pPr>
    </w:p>
    <w:p w:rsidR="00046BB2" w:rsidRPr="009864CB" w:rsidRDefault="00046BB2" w:rsidP="005452F9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9864CB">
        <w:rPr>
          <w:color w:val="000000"/>
        </w:rPr>
        <w:t>Настоящий  договор   может  быть   расторгнут  до   истечения   его   срока  действия   по письменному соглашению сторон и в иных случаях, предусмотренных настоящим договором и действующим законодательством РФ.</w:t>
      </w:r>
    </w:p>
    <w:p w:rsidR="00046BB2" w:rsidRPr="009864CB" w:rsidRDefault="00046BB2" w:rsidP="005452F9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9864CB">
        <w:t>Генеральный подрядчик вправе расторгнуть договор в одностороннем порядке, уведомив об этом Субподрядчика в письменном виде, в случаях:</w:t>
      </w:r>
    </w:p>
    <w:p w:rsidR="00046BB2" w:rsidRPr="009864CB" w:rsidRDefault="00046BB2" w:rsidP="005452F9">
      <w:pPr>
        <w:numPr>
          <w:ilvl w:val="2"/>
          <w:numId w:val="8"/>
        </w:numPr>
        <w:tabs>
          <w:tab w:val="left" w:pos="480"/>
        </w:tabs>
        <w:ind w:left="0" w:firstLine="567"/>
        <w:jc w:val="both"/>
      </w:pPr>
      <w:r w:rsidRPr="009864CB">
        <w:t>задержки</w:t>
      </w:r>
      <w:r w:rsidRPr="009864CB">
        <w:rPr>
          <w:color w:val="000000"/>
        </w:rPr>
        <w:t xml:space="preserve"> Субподрядчиком начала выполнения работ более чем на 10 (десять) дней по причинам, не зависящим от Генерального подрядчика;</w:t>
      </w:r>
    </w:p>
    <w:p w:rsidR="00046BB2" w:rsidRPr="009864CB" w:rsidRDefault="00046BB2" w:rsidP="005452F9">
      <w:pPr>
        <w:widowControl w:val="0"/>
        <w:numPr>
          <w:ilvl w:val="2"/>
          <w:numId w:val="8"/>
        </w:numPr>
        <w:shd w:val="clear" w:color="auto" w:fill="FFFFFF"/>
        <w:tabs>
          <w:tab w:val="left" w:pos="480"/>
          <w:tab w:val="left" w:pos="76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864CB">
        <w:rPr>
          <w:color w:val="000000"/>
        </w:rPr>
        <w:t>систематического нарушения Субподрядчиком сроков выполнения работ, влекущего увеличение срока окончания работ более чем на 10 (десять) дней;</w:t>
      </w:r>
    </w:p>
    <w:p w:rsidR="00046BB2" w:rsidRPr="009864CB" w:rsidRDefault="00046BB2" w:rsidP="005452F9">
      <w:pPr>
        <w:widowControl w:val="0"/>
        <w:numPr>
          <w:ilvl w:val="2"/>
          <w:numId w:val="8"/>
        </w:numPr>
        <w:shd w:val="clear" w:color="auto" w:fill="FFFFFF"/>
        <w:tabs>
          <w:tab w:val="left" w:pos="480"/>
          <w:tab w:val="left" w:pos="760"/>
        </w:tabs>
        <w:autoSpaceDE w:val="0"/>
        <w:autoSpaceDN w:val="0"/>
        <w:adjustRightInd w:val="0"/>
        <w:ind w:left="0" w:firstLine="567"/>
        <w:jc w:val="both"/>
      </w:pPr>
      <w:r w:rsidRPr="009864CB">
        <w:rPr>
          <w:color w:val="000000"/>
        </w:rPr>
        <w:t>несоблюдения Субподрядчиком требований по качеству работ, если исправление соответствующих некачественно выполненных работ влечет задержку работ более чем на 10 (десять) дней.</w:t>
      </w:r>
    </w:p>
    <w:p w:rsidR="00046BB2" w:rsidRPr="009864CB" w:rsidRDefault="00046BB2" w:rsidP="005452F9">
      <w:pPr>
        <w:widowControl w:val="0"/>
        <w:numPr>
          <w:ilvl w:val="2"/>
          <w:numId w:val="8"/>
        </w:numPr>
        <w:shd w:val="clear" w:color="auto" w:fill="FFFFFF"/>
        <w:tabs>
          <w:tab w:val="left" w:pos="480"/>
          <w:tab w:val="left" w:pos="760"/>
        </w:tabs>
        <w:autoSpaceDE w:val="0"/>
        <w:autoSpaceDN w:val="0"/>
        <w:adjustRightInd w:val="0"/>
        <w:ind w:left="0" w:firstLine="567"/>
        <w:jc w:val="both"/>
      </w:pPr>
      <w:r w:rsidRPr="009864CB">
        <w:t>аннулирования или прекращения действия для Субподрядчика полученного в соответствии с требованиями действующего законодательства допуска СРО на выполнение работ, предусмотренных настоящим договором.</w:t>
      </w:r>
    </w:p>
    <w:p w:rsidR="00046BB2" w:rsidRPr="009864CB" w:rsidRDefault="00046BB2" w:rsidP="005452F9">
      <w:pPr>
        <w:numPr>
          <w:ilvl w:val="2"/>
          <w:numId w:val="8"/>
        </w:numPr>
        <w:tabs>
          <w:tab w:val="left" w:pos="480"/>
        </w:tabs>
        <w:ind w:left="0" w:firstLine="567"/>
      </w:pPr>
      <w:r w:rsidRPr="009864CB">
        <w:t>по иным основаниям, предусмотренным Гражданским кодекса РФ.</w:t>
      </w:r>
    </w:p>
    <w:p w:rsidR="00046BB2" w:rsidRPr="009864CB" w:rsidRDefault="00046BB2" w:rsidP="005452F9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9864CB">
        <w:t>При   досрочном   расторжении   настоящего   договора   Генеральный подрядчик  обязуется   оплатить Субподрядчику работы, выполненные надлежащим образом и принятые Генеральным подрядчиком по актам приемки выполненных работ. В случае расторжения договора по соглашению сторон, порядок прекращения обязательств сторон по договору определяется в соглашении о расторжении договора.</w:t>
      </w:r>
    </w:p>
    <w:p w:rsidR="00046BB2" w:rsidRPr="009864CB" w:rsidRDefault="00046BB2" w:rsidP="005452F9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9864CB">
        <w:rPr>
          <w:color w:val="000000"/>
        </w:rPr>
        <w:t>В случае прекращения договорных отношений между сторонами по любым основаниям Субпо</w:t>
      </w:r>
      <w:r w:rsidRPr="009864CB">
        <w:t>дрядчик обязан возвратить Генеральному подрядчику незачтённый аванс (за невыполненные Субподрядчиком и/или обоснованно не принятые Генподрядчиком объемы работ) в течение 2 (двух) рабочих дней с момента прекращения договора.</w:t>
      </w:r>
    </w:p>
    <w:p w:rsidR="00046BB2" w:rsidRPr="009864CB" w:rsidRDefault="00046BB2" w:rsidP="001B299A">
      <w:pPr>
        <w:tabs>
          <w:tab w:val="left" w:pos="480"/>
        </w:tabs>
        <w:ind w:left="567"/>
        <w:jc w:val="both"/>
        <w:rPr>
          <w:b/>
        </w:rPr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b/>
        </w:rPr>
      </w:pPr>
      <w:r w:rsidRPr="009864CB">
        <w:rPr>
          <w:b/>
          <w:color w:val="000000"/>
          <w:spacing w:val="6"/>
        </w:rPr>
        <w:t>ПОРЯДОК</w:t>
      </w:r>
      <w:r w:rsidRPr="009864CB">
        <w:rPr>
          <w:b/>
          <w:bCs/>
          <w:color w:val="000000"/>
        </w:rPr>
        <w:t xml:space="preserve"> </w:t>
      </w:r>
      <w:r w:rsidRPr="009864CB">
        <w:rPr>
          <w:b/>
        </w:rPr>
        <w:t>РАЗРЕШЕНИЯ</w:t>
      </w:r>
      <w:r w:rsidRPr="009864CB">
        <w:rPr>
          <w:b/>
          <w:bCs/>
          <w:color w:val="000000"/>
        </w:rPr>
        <w:t xml:space="preserve"> СПОРОВ </w:t>
      </w:r>
      <w:r w:rsidRPr="009864CB">
        <w:rPr>
          <w:b/>
          <w:color w:val="000000"/>
        </w:rPr>
        <w:t xml:space="preserve">МЕЖДУ </w:t>
      </w:r>
      <w:r w:rsidRPr="009864CB">
        <w:rPr>
          <w:b/>
          <w:bCs/>
          <w:color w:val="000000"/>
        </w:rPr>
        <w:t>СТОРОНАМИ</w:t>
      </w:r>
    </w:p>
    <w:p w:rsidR="00BF38B0" w:rsidRPr="009864CB" w:rsidRDefault="00BF38B0" w:rsidP="00BF38B0">
      <w:pPr>
        <w:ind w:left="284"/>
        <w:rPr>
          <w:b/>
        </w:rPr>
      </w:pPr>
    </w:p>
    <w:p w:rsidR="00046BB2" w:rsidRPr="009864CB" w:rsidRDefault="00046BB2" w:rsidP="005452F9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864CB">
        <w:rPr>
          <w:color w:val="000000"/>
          <w:spacing w:val="5"/>
        </w:rPr>
        <w:t>Споры и разногласия, возникшие из настоящего договора, разрешаются Сторонами путем переговоров, а при недостижении согласия в арбитражном суде Кемеровской области при условии соблюдения претензионного</w:t>
      </w:r>
      <w:r w:rsidRPr="009864CB">
        <w:t xml:space="preserve"> порядка урегулирования споров. Срок для рассмотрения претензий и направления ответа на претензию - 1</w:t>
      </w:r>
      <w:r w:rsidRPr="009864CB">
        <w:rPr>
          <w:color w:val="000000"/>
          <w:spacing w:val="-1"/>
        </w:rPr>
        <w:t>0 календарных дней с м</w:t>
      </w:r>
      <w:r w:rsidRPr="009864CB">
        <w:rPr>
          <w:color w:val="000000"/>
          <w:spacing w:val="-5"/>
        </w:rPr>
        <w:t>омента получения претензии.</w:t>
      </w:r>
    </w:p>
    <w:p w:rsidR="001B299A" w:rsidRPr="009864CB" w:rsidRDefault="001B299A" w:rsidP="00683C98">
      <w:pPr>
        <w:ind w:left="284"/>
        <w:rPr>
          <w:rStyle w:val="FontStyle11"/>
          <w:sz w:val="24"/>
          <w:szCs w:val="24"/>
        </w:rPr>
      </w:pPr>
    </w:p>
    <w:p w:rsidR="00046BB2" w:rsidRPr="009864CB" w:rsidRDefault="00046BB2" w:rsidP="005452F9">
      <w:pPr>
        <w:numPr>
          <w:ilvl w:val="0"/>
          <w:numId w:val="2"/>
        </w:numPr>
        <w:ind w:left="0" w:firstLine="284"/>
        <w:jc w:val="center"/>
        <w:rPr>
          <w:rStyle w:val="FontStyle11"/>
          <w:b/>
          <w:sz w:val="24"/>
          <w:szCs w:val="24"/>
        </w:rPr>
      </w:pPr>
      <w:r w:rsidRPr="009864CB">
        <w:rPr>
          <w:b/>
          <w:color w:val="000000"/>
          <w:spacing w:val="6"/>
        </w:rPr>
        <w:t>ПРОЧИЕ</w:t>
      </w:r>
      <w:r w:rsidRPr="009864CB">
        <w:rPr>
          <w:rStyle w:val="FontStyle11"/>
          <w:b/>
          <w:sz w:val="24"/>
          <w:szCs w:val="24"/>
        </w:rPr>
        <w:t xml:space="preserve"> УСЛОВИЯ</w:t>
      </w:r>
    </w:p>
    <w:p w:rsidR="00BF38B0" w:rsidRPr="009864CB" w:rsidRDefault="00BF38B0" w:rsidP="00BF38B0">
      <w:pPr>
        <w:ind w:left="284"/>
        <w:rPr>
          <w:rStyle w:val="FontStyle11"/>
          <w:b/>
          <w:sz w:val="24"/>
          <w:szCs w:val="24"/>
        </w:rPr>
      </w:pPr>
    </w:p>
    <w:p w:rsidR="00046BB2" w:rsidRPr="009864CB" w:rsidRDefault="00046BB2" w:rsidP="005452F9">
      <w:pPr>
        <w:numPr>
          <w:ilvl w:val="2"/>
          <w:numId w:val="7"/>
        </w:numPr>
        <w:tabs>
          <w:tab w:val="clear" w:pos="1980"/>
          <w:tab w:val="num" w:pos="1276"/>
        </w:tabs>
        <w:suppressAutoHyphens/>
        <w:ind w:left="0" w:firstLine="709"/>
        <w:jc w:val="both"/>
      </w:pPr>
      <w:r w:rsidRPr="009864CB">
        <w:t>Настоящий договор вступает в силу с момента подписания его Сторонами и действует до момента исполнения ими своих обязательств. Условия настоящего договора распространяются на фактические отношения сторон, возникшие до его подписания.</w:t>
      </w:r>
    </w:p>
    <w:p w:rsidR="00046BB2" w:rsidRPr="009864CB" w:rsidRDefault="00046BB2" w:rsidP="005452F9">
      <w:pPr>
        <w:numPr>
          <w:ilvl w:val="2"/>
          <w:numId w:val="7"/>
        </w:numPr>
        <w:tabs>
          <w:tab w:val="clear" w:pos="1980"/>
          <w:tab w:val="num" w:pos="1276"/>
        </w:tabs>
        <w:suppressAutoHyphens/>
        <w:ind w:left="0" w:firstLine="709"/>
        <w:jc w:val="both"/>
      </w:pPr>
      <w:r w:rsidRPr="009864CB">
        <w:t>Настоящий договор и вся документация к нему, переданные по факсимильной связи, имеют законную юридическую силу с обязательным предоставлением оригинала.</w:t>
      </w:r>
    </w:p>
    <w:p w:rsidR="00046BB2" w:rsidRPr="009864CB" w:rsidRDefault="00046BB2" w:rsidP="005452F9">
      <w:pPr>
        <w:numPr>
          <w:ilvl w:val="2"/>
          <w:numId w:val="7"/>
        </w:numPr>
        <w:tabs>
          <w:tab w:val="clear" w:pos="1980"/>
          <w:tab w:val="num" w:pos="1276"/>
        </w:tabs>
        <w:suppressAutoHyphens/>
        <w:ind w:left="0" w:firstLine="709"/>
        <w:jc w:val="both"/>
      </w:pPr>
      <w:r w:rsidRPr="009864CB">
        <w:lastRenderedPageBreak/>
        <w:t>Изменения и дополнения условий договора допускаются по соглашению Сторон и имеют юридическую силу, если они совершены в письменной форме и подписаны полномочными представителями Сторон.</w:t>
      </w:r>
    </w:p>
    <w:p w:rsidR="001A29FC" w:rsidRPr="009864CB" w:rsidRDefault="00046BB2" w:rsidP="005E5947">
      <w:pPr>
        <w:numPr>
          <w:ilvl w:val="2"/>
          <w:numId w:val="7"/>
        </w:numPr>
        <w:tabs>
          <w:tab w:val="clear" w:pos="1980"/>
          <w:tab w:val="num" w:pos="1276"/>
        </w:tabs>
        <w:suppressAutoHyphens/>
        <w:ind w:left="0" w:firstLine="709"/>
        <w:jc w:val="both"/>
      </w:pPr>
      <w:r w:rsidRPr="009864CB"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5E5947" w:rsidRPr="009864CB" w:rsidRDefault="005E5947" w:rsidP="005E5947">
      <w:pPr>
        <w:ind w:left="2831"/>
        <w:jc w:val="center"/>
        <w:rPr>
          <w:rStyle w:val="FontStyle11"/>
          <w:b/>
          <w:sz w:val="24"/>
          <w:szCs w:val="24"/>
        </w:rPr>
      </w:pPr>
    </w:p>
    <w:p w:rsidR="005E5947" w:rsidRPr="009864CB" w:rsidRDefault="005E5947" w:rsidP="005E5947">
      <w:pPr>
        <w:numPr>
          <w:ilvl w:val="0"/>
          <w:numId w:val="2"/>
        </w:numPr>
        <w:jc w:val="center"/>
        <w:rPr>
          <w:rStyle w:val="FontStyle11"/>
          <w:b/>
          <w:sz w:val="24"/>
          <w:szCs w:val="24"/>
        </w:rPr>
      </w:pPr>
      <w:r w:rsidRPr="009864CB">
        <w:rPr>
          <w:rStyle w:val="FontStyle11"/>
          <w:b/>
          <w:sz w:val="24"/>
          <w:szCs w:val="24"/>
        </w:rPr>
        <w:t>РЕКВИЗИТЫ СТОРОН:</w:t>
      </w:r>
    </w:p>
    <w:p w:rsidR="005E5947" w:rsidRPr="009864CB" w:rsidRDefault="005E5947" w:rsidP="005E5947">
      <w:pPr>
        <w:suppressAutoHyphens/>
        <w:ind w:left="709"/>
        <w:jc w:val="both"/>
        <w:rPr>
          <w:rStyle w:val="FontStyle11"/>
          <w:b/>
          <w:sz w:val="24"/>
          <w:szCs w:val="24"/>
        </w:rPr>
      </w:pPr>
    </w:p>
    <w:p w:rsidR="005E5947" w:rsidRPr="009864CB" w:rsidRDefault="005E5947" w:rsidP="005E5947">
      <w:pPr>
        <w:suppressAutoHyphens/>
        <w:ind w:left="709"/>
        <w:jc w:val="both"/>
        <w:rPr>
          <w:rStyle w:val="FontStyle11"/>
          <w:b/>
          <w:sz w:val="24"/>
          <w:szCs w:val="24"/>
        </w:rPr>
      </w:pPr>
      <w:r w:rsidRPr="009864CB">
        <w:rPr>
          <w:rStyle w:val="FontStyle11"/>
          <w:b/>
          <w:sz w:val="24"/>
          <w:szCs w:val="24"/>
        </w:rPr>
        <w:t>Генеральный подрядчик</w:t>
      </w:r>
      <w:r w:rsidRPr="009864CB">
        <w:t xml:space="preserve">                                                              </w:t>
      </w:r>
      <w:r w:rsidRPr="009864CB">
        <w:rPr>
          <w:rStyle w:val="FontStyle11"/>
          <w:b/>
          <w:sz w:val="24"/>
          <w:szCs w:val="24"/>
        </w:rPr>
        <w:t>Субподрядчик:</w:t>
      </w:r>
    </w:p>
    <w:tbl>
      <w:tblPr>
        <w:tblpPr w:leftFromText="180" w:rightFromText="180" w:vertAnchor="text" w:horzAnchor="margin" w:tblpY="654"/>
        <w:tblW w:w="9747" w:type="dxa"/>
        <w:tblLook w:val="04A0" w:firstRow="1" w:lastRow="0" w:firstColumn="1" w:lastColumn="0" w:noHBand="0" w:noVBand="1"/>
      </w:tblPr>
      <w:tblGrid>
        <w:gridCol w:w="4793"/>
        <w:gridCol w:w="4954"/>
      </w:tblGrid>
      <w:tr w:rsidR="001A29FC" w:rsidRPr="009864CB" w:rsidTr="003A061C">
        <w:trPr>
          <w:trHeight w:val="5377"/>
        </w:trPr>
        <w:tc>
          <w:tcPr>
            <w:tcW w:w="4793" w:type="dxa"/>
          </w:tcPr>
          <w:p w:rsidR="001A29FC" w:rsidRPr="009864CB" w:rsidRDefault="001A29FC" w:rsidP="001A29FC">
            <w:pPr>
              <w:rPr>
                <w:b/>
              </w:rPr>
            </w:pPr>
          </w:p>
          <w:p w:rsidR="001A29FC" w:rsidRPr="009864CB" w:rsidRDefault="001A29FC" w:rsidP="005E5947">
            <w:pPr>
              <w:jc w:val="center"/>
              <w:rPr>
                <w:b/>
              </w:rPr>
            </w:pPr>
          </w:p>
        </w:tc>
        <w:tc>
          <w:tcPr>
            <w:tcW w:w="4954" w:type="dxa"/>
          </w:tcPr>
          <w:p w:rsidR="001A29FC" w:rsidRPr="009864CB" w:rsidRDefault="001A29FC" w:rsidP="001A29FC">
            <w:pPr>
              <w:rPr>
                <w:b/>
              </w:rPr>
            </w:pPr>
          </w:p>
          <w:p w:rsidR="001A29FC" w:rsidRPr="009864CB" w:rsidRDefault="001A29FC" w:rsidP="005E5947">
            <w:pPr>
              <w:jc w:val="center"/>
              <w:rPr>
                <w:b/>
              </w:rPr>
            </w:pPr>
          </w:p>
        </w:tc>
      </w:tr>
    </w:tbl>
    <w:p w:rsidR="00CD0169" w:rsidRPr="009864CB" w:rsidRDefault="00CD0169" w:rsidP="005E5947">
      <w:pPr>
        <w:rPr>
          <w:rStyle w:val="FontStyle11"/>
          <w:b/>
          <w:sz w:val="24"/>
          <w:szCs w:val="24"/>
        </w:rPr>
      </w:pPr>
    </w:p>
    <w:sectPr w:rsidR="00CD0169" w:rsidRPr="009864CB" w:rsidSect="009864CB">
      <w:headerReference w:type="default" r:id="rId9"/>
      <w:footerReference w:type="default" r:id="rId10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AC" w:rsidRDefault="004F0BAC" w:rsidP="00CD0169">
      <w:r>
        <w:separator/>
      </w:r>
    </w:p>
  </w:endnote>
  <w:endnote w:type="continuationSeparator" w:id="0">
    <w:p w:rsidR="004F0BAC" w:rsidRDefault="004F0BAC" w:rsidP="00CD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4B" w:rsidRDefault="009864CB" w:rsidP="009864CB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AC" w:rsidRDefault="004F0BAC" w:rsidP="00CD0169">
      <w:r>
        <w:separator/>
      </w:r>
    </w:p>
  </w:footnote>
  <w:footnote w:type="continuationSeparator" w:id="0">
    <w:p w:rsidR="004F0BAC" w:rsidRDefault="004F0BAC" w:rsidP="00CD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CB" w:rsidRDefault="009864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6DE">
      <w:rPr>
        <w:noProof/>
      </w:rPr>
      <w:t>2</w:t>
    </w:r>
    <w:r>
      <w:fldChar w:fldCharType="end"/>
    </w:r>
  </w:p>
  <w:p w:rsidR="009864CB" w:rsidRDefault="00986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948"/>
    <w:multiLevelType w:val="hybridMultilevel"/>
    <w:tmpl w:val="10CEF204"/>
    <w:lvl w:ilvl="0" w:tplc="4DC04BE4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6D5"/>
    <w:multiLevelType w:val="hybridMultilevel"/>
    <w:tmpl w:val="1C44A586"/>
    <w:lvl w:ilvl="0" w:tplc="3492266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E40EA40">
      <w:start w:val="1"/>
      <w:numFmt w:val="decimal"/>
      <w:lvlText w:val="4.2.%4."/>
      <w:lvlJc w:val="left"/>
      <w:pPr>
        <w:ind w:left="2629" w:hanging="360"/>
      </w:pPr>
      <w:rPr>
        <w:rFonts w:ascii="Times New Roman" w:hAnsi="Times New Roman" w:cs="Times New Roman" w:hint="default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4C7"/>
    <w:multiLevelType w:val="hybridMultilevel"/>
    <w:tmpl w:val="5894B72E"/>
    <w:lvl w:ilvl="0" w:tplc="3492266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ACC"/>
    <w:multiLevelType w:val="hybridMultilevel"/>
    <w:tmpl w:val="7B96B754"/>
    <w:lvl w:ilvl="0" w:tplc="F4564BF6">
      <w:start w:val="1"/>
      <w:numFmt w:val="decimal"/>
      <w:lvlText w:val="8.%1."/>
      <w:lvlJc w:val="left"/>
      <w:pPr>
        <w:ind w:left="14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167826D6"/>
    <w:multiLevelType w:val="singleLevel"/>
    <w:tmpl w:val="0F2661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3E2739"/>
    <w:multiLevelType w:val="hybridMultilevel"/>
    <w:tmpl w:val="A2BEBE00"/>
    <w:lvl w:ilvl="0" w:tplc="3F982574">
      <w:start w:val="1"/>
      <w:numFmt w:val="decimal"/>
      <w:lvlText w:val="5.%1."/>
      <w:lvlJc w:val="left"/>
      <w:pPr>
        <w:tabs>
          <w:tab w:val="num" w:pos="380"/>
        </w:tabs>
        <w:ind w:left="1231" w:hanging="851"/>
      </w:pPr>
      <w:rPr>
        <w:rFonts w:hint="default"/>
        <w:b w:val="0"/>
        <w:i w:val="0"/>
      </w:rPr>
    </w:lvl>
    <w:lvl w:ilvl="1" w:tplc="B7560448">
      <w:start w:val="1"/>
      <w:numFmt w:val="decimal"/>
      <w:lvlText w:val="5.%2."/>
      <w:lvlJc w:val="left"/>
      <w:pPr>
        <w:tabs>
          <w:tab w:val="num" w:pos="1080"/>
        </w:tabs>
        <w:ind w:left="1931" w:hanging="851"/>
      </w:pPr>
      <w:rPr>
        <w:rFonts w:hint="default"/>
        <w:b w:val="0"/>
        <w:i w:val="0"/>
      </w:rPr>
    </w:lvl>
    <w:lvl w:ilvl="2" w:tplc="58EE17BA">
      <w:start w:val="1"/>
      <w:numFmt w:val="decimal"/>
      <w:lvlText w:val="10.%3."/>
      <w:lvlJc w:val="left"/>
      <w:pPr>
        <w:tabs>
          <w:tab w:val="num" w:pos="1980"/>
        </w:tabs>
        <w:ind w:left="2831" w:hanging="851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928B9"/>
    <w:multiLevelType w:val="hybridMultilevel"/>
    <w:tmpl w:val="E0C20702"/>
    <w:lvl w:ilvl="0" w:tplc="AAC82D90">
      <w:start w:val="1"/>
      <w:numFmt w:val="decimal"/>
      <w:lvlText w:val="5.%1.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2DB5"/>
    <w:multiLevelType w:val="hybridMultilevel"/>
    <w:tmpl w:val="2B4A28DA"/>
    <w:lvl w:ilvl="0" w:tplc="AB902E2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8A49D7"/>
    <w:multiLevelType w:val="singleLevel"/>
    <w:tmpl w:val="6E46DA54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0905F3"/>
    <w:multiLevelType w:val="hybridMultilevel"/>
    <w:tmpl w:val="F7703EAA"/>
    <w:lvl w:ilvl="0" w:tplc="DAAC7FE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9E68A9"/>
    <w:multiLevelType w:val="multilevel"/>
    <w:tmpl w:val="1CBE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 w15:restartNumberingAfterBreak="0">
    <w:nsid w:val="418A1D68"/>
    <w:multiLevelType w:val="hybridMultilevel"/>
    <w:tmpl w:val="AC26A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A3199E"/>
    <w:multiLevelType w:val="hybridMultilevel"/>
    <w:tmpl w:val="CBDA248A"/>
    <w:lvl w:ilvl="0" w:tplc="B25E5B6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864A45"/>
    <w:multiLevelType w:val="multilevel"/>
    <w:tmpl w:val="B554CBFE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65C15F1E"/>
    <w:multiLevelType w:val="hybridMultilevel"/>
    <w:tmpl w:val="97C28D24"/>
    <w:lvl w:ilvl="0" w:tplc="AB902E2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6CE12F92"/>
    <w:multiLevelType w:val="singleLevel"/>
    <w:tmpl w:val="E6328CD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3234FFC"/>
    <w:multiLevelType w:val="hybridMultilevel"/>
    <w:tmpl w:val="28CEB6F2"/>
    <w:lvl w:ilvl="0" w:tplc="F62C7B3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5"/>
    <w:rsid w:val="00006CF3"/>
    <w:rsid w:val="00021140"/>
    <w:rsid w:val="00032698"/>
    <w:rsid w:val="00032E3F"/>
    <w:rsid w:val="000441FC"/>
    <w:rsid w:val="00046BB2"/>
    <w:rsid w:val="000539D8"/>
    <w:rsid w:val="00062F70"/>
    <w:rsid w:val="00064B98"/>
    <w:rsid w:val="00070E7E"/>
    <w:rsid w:val="000772A1"/>
    <w:rsid w:val="00085489"/>
    <w:rsid w:val="000E54C0"/>
    <w:rsid w:val="000F735A"/>
    <w:rsid w:val="00103198"/>
    <w:rsid w:val="0010788B"/>
    <w:rsid w:val="00111592"/>
    <w:rsid w:val="0011473B"/>
    <w:rsid w:val="00115814"/>
    <w:rsid w:val="00122D06"/>
    <w:rsid w:val="001369E1"/>
    <w:rsid w:val="00140974"/>
    <w:rsid w:val="00143D1C"/>
    <w:rsid w:val="001652B1"/>
    <w:rsid w:val="001911DC"/>
    <w:rsid w:val="001A1B7A"/>
    <w:rsid w:val="001A29FC"/>
    <w:rsid w:val="001B299A"/>
    <w:rsid w:val="001B2DE8"/>
    <w:rsid w:val="001B3428"/>
    <w:rsid w:val="001B363A"/>
    <w:rsid w:val="001B7700"/>
    <w:rsid w:val="001C0C31"/>
    <w:rsid w:val="001C71D6"/>
    <w:rsid w:val="001D5014"/>
    <w:rsid w:val="001E786E"/>
    <w:rsid w:val="001F0306"/>
    <w:rsid w:val="002176DE"/>
    <w:rsid w:val="00217D08"/>
    <w:rsid w:val="002427F9"/>
    <w:rsid w:val="00270EB1"/>
    <w:rsid w:val="00275DA7"/>
    <w:rsid w:val="00284E96"/>
    <w:rsid w:val="00287FE9"/>
    <w:rsid w:val="0029243A"/>
    <w:rsid w:val="00294D09"/>
    <w:rsid w:val="00296CA3"/>
    <w:rsid w:val="002A0F30"/>
    <w:rsid w:val="002A3D43"/>
    <w:rsid w:val="002A6795"/>
    <w:rsid w:val="002A7E14"/>
    <w:rsid w:val="002C501D"/>
    <w:rsid w:val="002C535E"/>
    <w:rsid w:val="002D1717"/>
    <w:rsid w:val="002E0E6A"/>
    <w:rsid w:val="002E472B"/>
    <w:rsid w:val="002F6688"/>
    <w:rsid w:val="00304530"/>
    <w:rsid w:val="003059C5"/>
    <w:rsid w:val="0030693F"/>
    <w:rsid w:val="00315EF2"/>
    <w:rsid w:val="00315FA3"/>
    <w:rsid w:val="00323134"/>
    <w:rsid w:val="00323924"/>
    <w:rsid w:val="00343FAC"/>
    <w:rsid w:val="00346980"/>
    <w:rsid w:val="003844FE"/>
    <w:rsid w:val="003919F1"/>
    <w:rsid w:val="00397F46"/>
    <w:rsid w:val="003A061C"/>
    <w:rsid w:val="003A68D9"/>
    <w:rsid w:val="003B3A77"/>
    <w:rsid w:val="003C05D6"/>
    <w:rsid w:val="003D34D3"/>
    <w:rsid w:val="003E71AB"/>
    <w:rsid w:val="003F33E3"/>
    <w:rsid w:val="00407037"/>
    <w:rsid w:val="00411E93"/>
    <w:rsid w:val="004120F2"/>
    <w:rsid w:val="00420466"/>
    <w:rsid w:val="00422A9B"/>
    <w:rsid w:val="00442D45"/>
    <w:rsid w:val="00456EC4"/>
    <w:rsid w:val="00476B5B"/>
    <w:rsid w:val="00476B91"/>
    <w:rsid w:val="004A6145"/>
    <w:rsid w:val="004A7CBA"/>
    <w:rsid w:val="004C2DCD"/>
    <w:rsid w:val="004C585E"/>
    <w:rsid w:val="004D4B61"/>
    <w:rsid w:val="004D4D68"/>
    <w:rsid w:val="004E28CD"/>
    <w:rsid w:val="004E53D8"/>
    <w:rsid w:val="004F0BAC"/>
    <w:rsid w:val="00500CAD"/>
    <w:rsid w:val="005101B3"/>
    <w:rsid w:val="00514403"/>
    <w:rsid w:val="00515B94"/>
    <w:rsid w:val="00531963"/>
    <w:rsid w:val="005452F9"/>
    <w:rsid w:val="00547621"/>
    <w:rsid w:val="00551A3B"/>
    <w:rsid w:val="00556E2E"/>
    <w:rsid w:val="0056528F"/>
    <w:rsid w:val="005664BF"/>
    <w:rsid w:val="00570559"/>
    <w:rsid w:val="005726BD"/>
    <w:rsid w:val="0057299A"/>
    <w:rsid w:val="00573094"/>
    <w:rsid w:val="00573CD8"/>
    <w:rsid w:val="00586699"/>
    <w:rsid w:val="005913B9"/>
    <w:rsid w:val="005A2BBD"/>
    <w:rsid w:val="005E5947"/>
    <w:rsid w:val="005E7207"/>
    <w:rsid w:val="005E7618"/>
    <w:rsid w:val="005F33DC"/>
    <w:rsid w:val="005F6118"/>
    <w:rsid w:val="00633402"/>
    <w:rsid w:val="00635866"/>
    <w:rsid w:val="00636CE1"/>
    <w:rsid w:val="006457C9"/>
    <w:rsid w:val="006467B1"/>
    <w:rsid w:val="00655127"/>
    <w:rsid w:val="006648E0"/>
    <w:rsid w:val="00672FAE"/>
    <w:rsid w:val="00682373"/>
    <w:rsid w:val="00683C98"/>
    <w:rsid w:val="006951DD"/>
    <w:rsid w:val="006974B1"/>
    <w:rsid w:val="006D1A00"/>
    <w:rsid w:val="006D6F8F"/>
    <w:rsid w:val="006E077A"/>
    <w:rsid w:val="006E37AD"/>
    <w:rsid w:val="006F2ADF"/>
    <w:rsid w:val="006F3AD8"/>
    <w:rsid w:val="006F79B5"/>
    <w:rsid w:val="00705B57"/>
    <w:rsid w:val="0071333D"/>
    <w:rsid w:val="00721961"/>
    <w:rsid w:val="007433A2"/>
    <w:rsid w:val="00745FD3"/>
    <w:rsid w:val="00750A45"/>
    <w:rsid w:val="007559A1"/>
    <w:rsid w:val="00764BAA"/>
    <w:rsid w:val="0077111A"/>
    <w:rsid w:val="007830F9"/>
    <w:rsid w:val="00793C96"/>
    <w:rsid w:val="007B1C92"/>
    <w:rsid w:val="007C0A04"/>
    <w:rsid w:val="007C0EFF"/>
    <w:rsid w:val="007D22B5"/>
    <w:rsid w:val="007E6EFA"/>
    <w:rsid w:val="007F0DC3"/>
    <w:rsid w:val="007F3425"/>
    <w:rsid w:val="007F5046"/>
    <w:rsid w:val="007F75FE"/>
    <w:rsid w:val="00801017"/>
    <w:rsid w:val="00815094"/>
    <w:rsid w:val="00816C60"/>
    <w:rsid w:val="00824488"/>
    <w:rsid w:val="00841913"/>
    <w:rsid w:val="00846F5C"/>
    <w:rsid w:val="00847ABB"/>
    <w:rsid w:val="0085487E"/>
    <w:rsid w:val="00863218"/>
    <w:rsid w:val="008633C4"/>
    <w:rsid w:val="0088464F"/>
    <w:rsid w:val="008B0D13"/>
    <w:rsid w:val="008B3575"/>
    <w:rsid w:val="008C63A9"/>
    <w:rsid w:val="00906049"/>
    <w:rsid w:val="00914F6E"/>
    <w:rsid w:val="009276E1"/>
    <w:rsid w:val="00927F87"/>
    <w:rsid w:val="009416C2"/>
    <w:rsid w:val="00947734"/>
    <w:rsid w:val="009538F5"/>
    <w:rsid w:val="0095778B"/>
    <w:rsid w:val="00961DE4"/>
    <w:rsid w:val="009864CB"/>
    <w:rsid w:val="00995D5E"/>
    <w:rsid w:val="009A0D2B"/>
    <w:rsid w:val="009A2F2E"/>
    <w:rsid w:val="009A7692"/>
    <w:rsid w:val="009A7DD0"/>
    <w:rsid w:val="009C195D"/>
    <w:rsid w:val="009C52A1"/>
    <w:rsid w:val="009C5FA8"/>
    <w:rsid w:val="009E34A4"/>
    <w:rsid w:val="009F13B9"/>
    <w:rsid w:val="00A245C9"/>
    <w:rsid w:val="00A344B6"/>
    <w:rsid w:val="00A34616"/>
    <w:rsid w:val="00A34940"/>
    <w:rsid w:val="00A34EC7"/>
    <w:rsid w:val="00A40CDC"/>
    <w:rsid w:val="00A47395"/>
    <w:rsid w:val="00A558ED"/>
    <w:rsid w:val="00A80EBD"/>
    <w:rsid w:val="00A932E4"/>
    <w:rsid w:val="00A94740"/>
    <w:rsid w:val="00AB03BC"/>
    <w:rsid w:val="00AB2B59"/>
    <w:rsid w:val="00AD1796"/>
    <w:rsid w:val="00AD25D0"/>
    <w:rsid w:val="00AE66CC"/>
    <w:rsid w:val="00AF3BF7"/>
    <w:rsid w:val="00AF5F82"/>
    <w:rsid w:val="00B04B72"/>
    <w:rsid w:val="00B077AD"/>
    <w:rsid w:val="00B100AF"/>
    <w:rsid w:val="00B3199E"/>
    <w:rsid w:val="00B37698"/>
    <w:rsid w:val="00B41BD9"/>
    <w:rsid w:val="00B617C3"/>
    <w:rsid w:val="00B957EB"/>
    <w:rsid w:val="00BA4788"/>
    <w:rsid w:val="00BB1563"/>
    <w:rsid w:val="00BF38B0"/>
    <w:rsid w:val="00BF7D5F"/>
    <w:rsid w:val="00C06A57"/>
    <w:rsid w:val="00C12BD2"/>
    <w:rsid w:val="00C24A16"/>
    <w:rsid w:val="00C335C3"/>
    <w:rsid w:val="00C52463"/>
    <w:rsid w:val="00C70F4D"/>
    <w:rsid w:val="00C73573"/>
    <w:rsid w:val="00C7533E"/>
    <w:rsid w:val="00C94620"/>
    <w:rsid w:val="00CA159F"/>
    <w:rsid w:val="00CA24BA"/>
    <w:rsid w:val="00CA4EE3"/>
    <w:rsid w:val="00CD0169"/>
    <w:rsid w:val="00CD38FE"/>
    <w:rsid w:val="00D72F64"/>
    <w:rsid w:val="00D803BA"/>
    <w:rsid w:val="00D80562"/>
    <w:rsid w:val="00D83622"/>
    <w:rsid w:val="00D85D8E"/>
    <w:rsid w:val="00D91A98"/>
    <w:rsid w:val="00D92BFE"/>
    <w:rsid w:val="00DA045B"/>
    <w:rsid w:val="00DA70BA"/>
    <w:rsid w:val="00DC265D"/>
    <w:rsid w:val="00DC7F49"/>
    <w:rsid w:val="00DD00E6"/>
    <w:rsid w:val="00DD0C85"/>
    <w:rsid w:val="00DD760C"/>
    <w:rsid w:val="00DE295C"/>
    <w:rsid w:val="00DE3E64"/>
    <w:rsid w:val="00DF0A36"/>
    <w:rsid w:val="00DF430D"/>
    <w:rsid w:val="00E01507"/>
    <w:rsid w:val="00E02381"/>
    <w:rsid w:val="00E03A32"/>
    <w:rsid w:val="00E129DE"/>
    <w:rsid w:val="00E13307"/>
    <w:rsid w:val="00E318D4"/>
    <w:rsid w:val="00E56281"/>
    <w:rsid w:val="00E60BDB"/>
    <w:rsid w:val="00E8709D"/>
    <w:rsid w:val="00E95406"/>
    <w:rsid w:val="00EA1853"/>
    <w:rsid w:val="00EC512B"/>
    <w:rsid w:val="00ED2CE2"/>
    <w:rsid w:val="00ED5D5E"/>
    <w:rsid w:val="00ED69AD"/>
    <w:rsid w:val="00EE444B"/>
    <w:rsid w:val="00EF13C0"/>
    <w:rsid w:val="00EF6654"/>
    <w:rsid w:val="00F11E32"/>
    <w:rsid w:val="00F13EED"/>
    <w:rsid w:val="00F16C14"/>
    <w:rsid w:val="00F1713E"/>
    <w:rsid w:val="00F26E1F"/>
    <w:rsid w:val="00F4536E"/>
    <w:rsid w:val="00F82304"/>
    <w:rsid w:val="00F82D32"/>
    <w:rsid w:val="00F85F82"/>
    <w:rsid w:val="00F97491"/>
    <w:rsid w:val="00FC2508"/>
    <w:rsid w:val="00FC4E5E"/>
    <w:rsid w:val="00FD3767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64CD-7D59-4D87-A17C-12D916D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uiPriority w:val="99"/>
    <w:rsid w:val="00CD0169"/>
    <w:pPr>
      <w:widowControl w:val="0"/>
      <w:autoSpaceDE w:val="0"/>
      <w:autoSpaceDN w:val="0"/>
      <w:adjustRightInd w:val="0"/>
      <w:spacing w:line="182" w:lineRule="exact"/>
      <w:ind w:hanging="202"/>
      <w:jc w:val="both"/>
    </w:pPr>
  </w:style>
  <w:style w:type="character" w:customStyle="1" w:styleId="FontStyle11">
    <w:name w:val="Font Style11"/>
    <w:uiPriority w:val="99"/>
    <w:rsid w:val="00CD016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uiPriority w:val="99"/>
    <w:rsid w:val="00CD0169"/>
    <w:rPr>
      <w:rFonts w:ascii="Times New Roman" w:hAnsi="Times New Roman" w:cs="Times New Roman"/>
      <w:sz w:val="8"/>
      <w:szCs w:val="8"/>
    </w:rPr>
  </w:style>
  <w:style w:type="paragraph" w:customStyle="1" w:styleId="Style1">
    <w:name w:val="Style1"/>
    <w:basedOn w:val="a"/>
    <w:uiPriority w:val="99"/>
    <w:rsid w:val="00CD0169"/>
    <w:pPr>
      <w:widowControl w:val="0"/>
      <w:autoSpaceDE w:val="0"/>
      <w:autoSpaceDN w:val="0"/>
      <w:adjustRightInd w:val="0"/>
      <w:spacing w:line="184" w:lineRule="exact"/>
      <w:jc w:val="both"/>
    </w:pPr>
  </w:style>
  <w:style w:type="paragraph" w:customStyle="1" w:styleId="Style4">
    <w:name w:val="Style4"/>
    <w:basedOn w:val="a"/>
    <w:uiPriority w:val="99"/>
    <w:rsid w:val="00CD0169"/>
    <w:pPr>
      <w:widowControl w:val="0"/>
      <w:autoSpaceDE w:val="0"/>
      <w:autoSpaceDN w:val="0"/>
      <w:adjustRightInd w:val="0"/>
      <w:spacing w:line="185" w:lineRule="exact"/>
      <w:ind w:hanging="43"/>
      <w:jc w:val="both"/>
    </w:pPr>
  </w:style>
  <w:style w:type="character" w:customStyle="1" w:styleId="FontStyle14">
    <w:name w:val="Font Style14"/>
    <w:uiPriority w:val="99"/>
    <w:rsid w:val="00CD0169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uiPriority w:val="99"/>
    <w:rsid w:val="00CD016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sid w:val="00CD0169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CD0169"/>
    <w:pPr>
      <w:widowControl w:val="0"/>
      <w:autoSpaceDE w:val="0"/>
      <w:autoSpaceDN w:val="0"/>
      <w:adjustRightInd w:val="0"/>
      <w:spacing w:line="184" w:lineRule="exact"/>
      <w:ind w:hanging="278"/>
      <w:jc w:val="both"/>
    </w:pPr>
  </w:style>
  <w:style w:type="paragraph" w:customStyle="1" w:styleId="Style7">
    <w:name w:val="Style7"/>
    <w:basedOn w:val="a"/>
    <w:uiPriority w:val="99"/>
    <w:rsid w:val="00CD0169"/>
    <w:pPr>
      <w:widowControl w:val="0"/>
      <w:autoSpaceDE w:val="0"/>
      <w:autoSpaceDN w:val="0"/>
      <w:adjustRightInd w:val="0"/>
      <w:spacing w:line="182" w:lineRule="exact"/>
      <w:ind w:hanging="254"/>
    </w:pPr>
  </w:style>
  <w:style w:type="character" w:customStyle="1" w:styleId="FontStyle20">
    <w:name w:val="Font Style20"/>
    <w:uiPriority w:val="99"/>
    <w:rsid w:val="00CD0169"/>
    <w:rPr>
      <w:rFonts w:ascii="Times New Roman" w:hAnsi="Times New Roman" w:cs="Times New Roman"/>
      <w:sz w:val="12"/>
      <w:szCs w:val="12"/>
    </w:rPr>
  </w:style>
  <w:style w:type="paragraph" w:styleId="a3">
    <w:name w:val="header"/>
    <w:basedOn w:val="a"/>
    <w:link w:val="a4"/>
    <w:uiPriority w:val="99"/>
    <w:rsid w:val="00CD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D0169"/>
    <w:rPr>
      <w:sz w:val="24"/>
      <w:szCs w:val="24"/>
    </w:rPr>
  </w:style>
  <w:style w:type="paragraph" w:styleId="a5">
    <w:name w:val="footer"/>
    <w:basedOn w:val="a"/>
    <w:link w:val="a6"/>
    <w:uiPriority w:val="99"/>
    <w:rsid w:val="00CD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D0169"/>
    <w:rPr>
      <w:sz w:val="24"/>
      <w:szCs w:val="24"/>
    </w:rPr>
  </w:style>
  <w:style w:type="paragraph" w:styleId="a7">
    <w:name w:val="Balloon Text"/>
    <w:basedOn w:val="a"/>
    <w:link w:val="a8"/>
    <w:rsid w:val="00AB2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B2B59"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rsid w:val="005E7207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A349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198"/>
    <w:pPr>
      <w:ind w:left="720"/>
      <w:contextualSpacing/>
    </w:pPr>
  </w:style>
  <w:style w:type="paragraph" w:customStyle="1" w:styleId="1">
    <w:name w:val="Абзац списка1"/>
    <w:basedOn w:val="a"/>
    <w:rsid w:val="00556E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FD6B-CA94-4014-B9F5-05435189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субподряда</vt:lpstr>
    </vt:vector>
  </TitlesOfParts>
  <Company>ОАО "шахта Заречная"</Company>
  <LinksUpToDate>false</LinksUpToDate>
  <CharactersWithSpaces>18154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субподряда</dc:title>
  <dc:subject/>
  <dc:creator>userall</dc:creator>
  <cp:keywords/>
  <cp:lastModifiedBy>User</cp:lastModifiedBy>
  <cp:revision>2</cp:revision>
  <cp:lastPrinted>2012-11-27T04:27:00Z</cp:lastPrinted>
  <dcterms:created xsi:type="dcterms:W3CDTF">2020-03-19T18:51:00Z</dcterms:created>
  <dcterms:modified xsi:type="dcterms:W3CDTF">2020-03-19T18:51:00Z</dcterms:modified>
</cp:coreProperties>
</file>